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F515A" w14:textId="77777777" w:rsidR="00FD7CA3" w:rsidRDefault="00000000">
      <w:pPr>
        <w:spacing w:before="240" w:after="240"/>
        <w:jc w:val="center"/>
      </w:pPr>
      <w:r>
        <w:rPr>
          <w:noProof/>
        </w:rPr>
        <w:drawing>
          <wp:inline distT="114300" distB="114300" distL="114300" distR="114300" wp14:anchorId="772FF9D4" wp14:editId="069032F4">
            <wp:extent cx="5867400" cy="9906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a:stretch>
                      <a:fillRect/>
                    </a:stretch>
                  </pic:blipFill>
                  <pic:spPr>
                    <a:xfrm>
                      <a:off x="0" y="0"/>
                      <a:ext cx="5867400" cy="990600"/>
                    </a:xfrm>
                    <a:prstGeom prst="rect">
                      <a:avLst/>
                    </a:prstGeom>
                    <a:ln/>
                  </pic:spPr>
                </pic:pic>
              </a:graphicData>
            </a:graphic>
          </wp:inline>
        </w:drawing>
      </w:r>
    </w:p>
    <w:p w14:paraId="3FC099CD" w14:textId="77777777" w:rsidR="00FD7CA3" w:rsidRDefault="00000000">
      <w:pPr>
        <w:spacing w:before="240" w:after="240"/>
      </w:pPr>
      <w:r>
        <w:t xml:space="preserve">These recommendations will help you support your child in meeting the reading expectations for fourth and fifth grade. All guidance is aligned with the </w:t>
      </w:r>
      <w:r>
        <w:rPr>
          <w:b/>
          <w:bCs/>
        </w:rPr>
        <w:t>science of reading</w:t>
      </w:r>
      <w:r>
        <w:t>.</w:t>
      </w:r>
    </w:p>
    <w:p w14:paraId="5AD91879" w14:textId="77777777" w:rsidR="00FD7CA3" w:rsidRDefault="00000000">
      <w:pPr>
        <w:spacing w:before="240" w:after="240"/>
      </w:pPr>
      <w:r>
        <w:t xml:space="preserve">If your child is </w:t>
      </w:r>
      <w:r>
        <w:rPr>
          <w:b/>
          <w:bCs/>
        </w:rPr>
        <w:t>more than one year below grade level</w:t>
      </w:r>
      <w:r>
        <w:t>, please begin with my recommendations for</w:t>
      </w:r>
      <w:hyperlink r:id="rId8">
        <w:r>
          <w:t xml:space="preserve"> </w:t>
        </w:r>
      </w:hyperlink>
      <w:hyperlink r:id="rId9">
        <w:r>
          <w:rPr>
            <w:b/>
            <w:bCs/>
            <w:color w:val="0000FF"/>
            <w:u w:val="single"/>
          </w:rPr>
          <w:t>Grades 2–3</w:t>
        </w:r>
      </w:hyperlink>
      <w:r>
        <w:t>, which will help build foundational skills first.</w:t>
      </w:r>
    </w:p>
    <w:p w14:paraId="558CD357" w14:textId="77777777" w:rsidR="00FD7CA3" w:rsidRDefault="00000000">
      <w:pPr>
        <w:spacing w:before="240" w:after="240"/>
      </w:pPr>
      <w:r>
        <w:t xml:space="preserve">Home support plays a critical role in a child’s academic success. Even older students who have gaps in foundational reading skills </w:t>
      </w:r>
      <w:r>
        <w:rPr>
          <w:b/>
          <w:bCs/>
        </w:rPr>
        <w:t>can still catch up</w:t>
      </w:r>
      <w:r>
        <w:t>. By engaging in your child’s learning and following these recommendations, you will help reinforce school instruction, build confidence, and create consistent, effective learning habits.</w:t>
      </w:r>
    </w:p>
    <w:p w14:paraId="16949456" w14:textId="77777777" w:rsidR="00FD7CA3" w:rsidRDefault="00000000">
      <w:pPr>
        <w:pStyle w:val="Heading2"/>
        <w:keepNext w:val="0"/>
        <w:keepLines w:val="0"/>
        <w:spacing w:after="80"/>
        <w:jc w:val="center"/>
        <w:rPr>
          <w:b/>
          <w:bCs/>
          <w:sz w:val="34"/>
          <w:szCs w:val="34"/>
        </w:rPr>
      </w:pPr>
      <w:bookmarkStart w:id="0" w:name="_h6baa61t8xkz" w:colFirst="0" w:colLast="0"/>
      <w:bookmarkEnd w:id="0"/>
      <w:r>
        <w:rPr>
          <w:b/>
          <w:bCs/>
          <w:sz w:val="34"/>
          <w:szCs w:val="34"/>
        </w:rPr>
        <w:t>Catching Up a 4th or 5th Grade Struggling Reader</w:t>
      </w:r>
    </w:p>
    <w:p w14:paraId="5D0B7803" w14:textId="77777777" w:rsidR="00FD7CA3" w:rsidRDefault="00000000">
      <w:pPr>
        <w:pStyle w:val="Heading2"/>
        <w:keepNext w:val="0"/>
        <w:keepLines w:val="0"/>
        <w:spacing w:after="80"/>
        <w:rPr>
          <w:b/>
          <w:bCs/>
          <w:sz w:val="34"/>
          <w:szCs w:val="34"/>
        </w:rPr>
      </w:pPr>
      <w:bookmarkStart w:id="1" w:name="_830q07ogoufs" w:colFirst="0" w:colLast="0"/>
      <w:bookmarkEnd w:id="1"/>
      <w:r>
        <w:rPr>
          <w:b/>
          <w:bCs/>
          <w:sz w:val="34"/>
          <w:szCs w:val="34"/>
        </w:rPr>
        <w:t>Table of Contents</w:t>
      </w:r>
    </w:p>
    <w:p w14:paraId="1C0803F4" w14:textId="77777777" w:rsidR="00FD7CA3" w:rsidRDefault="00000000">
      <w:pPr>
        <w:numPr>
          <w:ilvl w:val="0"/>
          <w:numId w:val="10"/>
        </w:numPr>
        <w:spacing w:before="240"/>
      </w:pPr>
      <w:r>
        <w:t>Phonics</w:t>
      </w:r>
    </w:p>
    <w:p w14:paraId="7A8C5A97" w14:textId="77777777" w:rsidR="00FD7CA3" w:rsidRDefault="00000000">
      <w:pPr>
        <w:numPr>
          <w:ilvl w:val="0"/>
          <w:numId w:val="10"/>
        </w:numPr>
      </w:pPr>
      <w:r>
        <w:t>Decodable Texts</w:t>
      </w:r>
    </w:p>
    <w:p w14:paraId="757C4079" w14:textId="77777777" w:rsidR="00FD7CA3" w:rsidRDefault="00000000">
      <w:pPr>
        <w:numPr>
          <w:ilvl w:val="0"/>
          <w:numId w:val="10"/>
        </w:numPr>
      </w:pPr>
      <w:r>
        <w:t>Reading Expectations</w:t>
      </w:r>
    </w:p>
    <w:p w14:paraId="3AC25845" w14:textId="77777777" w:rsidR="00FD7CA3" w:rsidRDefault="00000000">
      <w:pPr>
        <w:numPr>
          <w:ilvl w:val="0"/>
          <w:numId w:val="10"/>
        </w:numPr>
      </w:pPr>
      <w:r>
        <w:t>Sight Words</w:t>
      </w:r>
    </w:p>
    <w:p w14:paraId="4CC121B6" w14:textId="77777777" w:rsidR="00FD7CA3" w:rsidRDefault="00000000">
      <w:pPr>
        <w:numPr>
          <w:ilvl w:val="0"/>
          <w:numId w:val="10"/>
        </w:numPr>
      </w:pPr>
      <w:r>
        <w:t>Vocabulary</w:t>
      </w:r>
    </w:p>
    <w:p w14:paraId="28372A5F" w14:textId="77777777" w:rsidR="00FD7CA3" w:rsidRDefault="00000000">
      <w:pPr>
        <w:numPr>
          <w:ilvl w:val="0"/>
          <w:numId w:val="10"/>
        </w:numPr>
      </w:pPr>
      <w:r>
        <w:t>Reading and Listening Comprehension</w:t>
      </w:r>
    </w:p>
    <w:p w14:paraId="67613D86" w14:textId="77777777" w:rsidR="00FD7CA3" w:rsidRDefault="00000000">
      <w:pPr>
        <w:numPr>
          <w:ilvl w:val="0"/>
          <w:numId w:val="10"/>
        </w:numPr>
      </w:pPr>
      <w:r>
        <w:t>Screener Commonly Used in Schools</w:t>
      </w:r>
    </w:p>
    <w:p w14:paraId="188234AB" w14:textId="77777777" w:rsidR="00FD7CA3" w:rsidRDefault="00000000">
      <w:pPr>
        <w:numPr>
          <w:ilvl w:val="0"/>
          <w:numId w:val="10"/>
        </w:numPr>
      </w:pPr>
      <w:r>
        <w:t>Tech Option</w:t>
      </w:r>
    </w:p>
    <w:p w14:paraId="562B48AE" w14:textId="77777777" w:rsidR="00FD7CA3" w:rsidRDefault="00000000">
      <w:pPr>
        <w:numPr>
          <w:ilvl w:val="0"/>
          <w:numId w:val="10"/>
        </w:numPr>
        <w:spacing w:after="240"/>
      </w:pPr>
      <w:r>
        <w:t>Grades 4 and 5 ELA Common Core State Standards</w:t>
      </w:r>
    </w:p>
    <w:p w14:paraId="55901CC4" w14:textId="77777777" w:rsidR="00FD7CA3" w:rsidRDefault="00000000">
      <w:pPr>
        <w:spacing w:before="240" w:after="240"/>
      </w:pPr>
      <w:r>
        <w:t xml:space="preserve"> </w:t>
      </w:r>
    </w:p>
    <w:p w14:paraId="14AC7814" w14:textId="77777777" w:rsidR="00FD7CA3" w:rsidRDefault="00000000">
      <w:pPr>
        <w:spacing w:before="240" w:after="240"/>
        <w:rPr>
          <w:i/>
          <w:iCs/>
        </w:rPr>
      </w:pPr>
      <w:r>
        <w:rPr>
          <w:b/>
          <w:bCs/>
          <w:i/>
          <w:iCs/>
        </w:rPr>
        <w:t>Disclosure:</w:t>
      </w:r>
      <w:r>
        <w:rPr>
          <w:i/>
          <w:iCs/>
        </w:rPr>
        <w:t xml:space="preserve"> Some links on this page are affiliate links. I earn a small commission if you purchase at no additional cost to you. This helps support free content on the site.</w:t>
      </w:r>
    </w:p>
    <w:p w14:paraId="378747D2" w14:textId="77777777" w:rsidR="00FD7CA3" w:rsidRDefault="00000000">
      <w:r>
        <w:pict w14:anchorId="64FF74B5">
          <v:rect id="_x0000_i1025" style="width:0;height:1.5pt" o:hralign="center" o:hrstd="t" o:hr="t" fillcolor="#a0a0a0" stroked="f"/>
        </w:pict>
      </w:r>
    </w:p>
    <w:p w14:paraId="5BDB11BD" w14:textId="77777777" w:rsidR="00FD7CA3" w:rsidRDefault="00000000">
      <w:pPr>
        <w:pStyle w:val="Heading1"/>
        <w:keepNext w:val="0"/>
        <w:keepLines w:val="0"/>
        <w:spacing w:before="480"/>
        <w:rPr>
          <w:b/>
          <w:bCs/>
          <w:sz w:val="46"/>
          <w:szCs w:val="46"/>
        </w:rPr>
      </w:pPr>
      <w:bookmarkStart w:id="2" w:name="_kzcv5bll74ri" w:colFirst="0" w:colLast="0"/>
      <w:bookmarkEnd w:id="2"/>
      <w:r>
        <w:rPr>
          <w:b/>
          <w:bCs/>
          <w:sz w:val="46"/>
          <w:szCs w:val="46"/>
        </w:rPr>
        <w:t>1. Phonics</w:t>
      </w:r>
    </w:p>
    <w:p w14:paraId="7E446050" w14:textId="77777777" w:rsidR="00FD7CA3" w:rsidRDefault="00000000">
      <w:pPr>
        <w:pStyle w:val="Heading3"/>
        <w:keepNext w:val="0"/>
        <w:keepLines w:val="0"/>
        <w:spacing w:before="280"/>
        <w:rPr>
          <w:b/>
          <w:bCs/>
          <w:color w:val="000000"/>
          <w:sz w:val="26"/>
          <w:szCs w:val="26"/>
        </w:rPr>
      </w:pPr>
      <w:bookmarkStart w:id="3" w:name="_rman8gqet6iy" w:colFirst="0" w:colLast="0"/>
      <w:bookmarkEnd w:id="3"/>
      <w:r>
        <w:rPr>
          <w:b/>
          <w:bCs/>
          <w:color w:val="000000"/>
          <w:sz w:val="26"/>
          <w:szCs w:val="26"/>
        </w:rPr>
        <w:t>Teach Syllabication</w:t>
      </w:r>
    </w:p>
    <w:p w14:paraId="202FE968" w14:textId="77777777" w:rsidR="00FD7CA3" w:rsidRDefault="00000000">
      <w:pPr>
        <w:spacing w:before="240" w:after="240"/>
      </w:pPr>
      <w:hyperlink r:id="rId10">
        <w:r>
          <w:rPr>
            <w:b/>
            <w:bCs/>
            <w:color w:val="0000FF"/>
            <w:u w:val="single"/>
          </w:rPr>
          <w:t>Syllable division</w:t>
        </w:r>
      </w:hyperlink>
      <w:r>
        <w:t xml:space="preserve"> rules give older struggling readers powerful tools for decoding multisyllabic words. These rules are fun to learn and will help your child read </w:t>
      </w:r>
      <w:r>
        <w:rPr>
          <w:i/>
          <w:iCs/>
        </w:rPr>
        <w:t>any</w:t>
      </w:r>
      <w:r>
        <w:t xml:space="preserve"> word.</w:t>
      </w:r>
    </w:p>
    <w:p w14:paraId="6919F67F" w14:textId="77777777" w:rsidR="00FD7CA3" w:rsidRDefault="00000000">
      <w:pPr>
        <w:pStyle w:val="Heading3"/>
        <w:keepNext w:val="0"/>
        <w:keepLines w:val="0"/>
        <w:spacing w:before="280"/>
        <w:rPr>
          <w:b/>
          <w:bCs/>
          <w:color w:val="000000"/>
          <w:sz w:val="26"/>
          <w:szCs w:val="26"/>
        </w:rPr>
      </w:pPr>
      <w:bookmarkStart w:id="4" w:name="_6ja6kdg2751n" w:colFirst="0" w:colLast="0"/>
      <w:bookmarkEnd w:id="4"/>
      <w:r>
        <w:rPr>
          <w:b/>
          <w:bCs/>
          <w:color w:val="000000"/>
          <w:sz w:val="26"/>
          <w:szCs w:val="26"/>
        </w:rPr>
        <w:t>Teach Decoding and Spelling in a Systematic Order</w:t>
      </w:r>
    </w:p>
    <w:p w14:paraId="24125D6D" w14:textId="77777777" w:rsidR="00FD7CA3" w:rsidRDefault="00000000">
      <w:pPr>
        <w:spacing w:before="240" w:after="240"/>
      </w:pPr>
      <w:r>
        <w:t>Use this</w:t>
      </w:r>
      <w:hyperlink r:id="rId11">
        <w:r>
          <w:t xml:space="preserve"> </w:t>
        </w:r>
      </w:hyperlink>
      <w:hyperlink r:id="rId12">
        <w:r>
          <w:rPr>
            <w:b/>
            <w:bCs/>
            <w:color w:val="0000FF"/>
            <w:u w:val="single"/>
          </w:rPr>
          <w:t>reading and spelling sequence</w:t>
        </w:r>
      </w:hyperlink>
      <w:r>
        <w:t>.</w:t>
      </w:r>
      <w:r>
        <w:br/>
        <w:t xml:space="preserve">Your child should </w:t>
      </w:r>
      <w:r>
        <w:rPr>
          <w:b/>
          <w:bCs/>
        </w:rPr>
        <w:t>master each column</w:t>
      </w:r>
      <w:r>
        <w:t xml:space="preserve"> before moving on to the next.</w:t>
      </w:r>
    </w:p>
    <w:p w14:paraId="6F96D8AA" w14:textId="77777777" w:rsidR="00FD7CA3" w:rsidRDefault="00000000">
      <w:r>
        <w:pict w14:anchorId="372D3B31">
          <v:rect id="_x0000_i1026" style="width:0;height:1.5pt" o:hralign="center" o:hrstd="t" o:hr="t" fillcolor="#a0a0a0" stroked="f"/>
        </w:pict>
      </w:r>
    </w:p>
    <w:p w14:paraId="0902E932" w14:textId="77777777" w:rsidR="00FD7CA3" w:rsidRDefault="00000000">
      <w:pPr>
        <w:pStyle w:val="Heading1"/>
        <w:keepNext w:val="0"/>
        <w:keepLines w:val="0"/>
        <w:spacing w:before="480"/>
        <w:rPr>
          <w:b/>
          <w:bCs/>
          <w:sz w:val="46"/>
          <w:szCs w:val="46"/>
        </w:rPr>
      </w:pPr>
      <w:bookmarkStart w:id="5" w:name="_tq6p29yszn5g" w:colFirst="0" w:colLast="0"/>
      <w:bookmarkEnd w:id="5"/>
      <w:r>
        <w:rPr>
          <w:b/>
          <w:bCs/>
          <w:sz w:val="46"/>
          <w:szCs w:val="46"/>
        </w:rPr>
        <w:t>2. Read Decodable Texts—Tap and Blend to Solve Unknown Words</w:t>
      </w:r>
    </w:p>
    <w:p w14:paraId="4FB8EB52" w14:textId="77777777" w:rsidR="00FD7CA3" w:rsidRDefault="00000000">
      <w:pPr>
        <w:spacing w:before="240" w:after="240"/>
      </w:pPr>
      <w:r>
        <w:t>Read, reread, reread, and reread</w:t>
      </w:r>
      <w:hyperlink r:id="rId13">
        <w:r>
          <w:rPr>
            <w:b/>
            <w:bCs/>
            <w:color w:val="0000FF"/>
            <w:u w:val="single"/>
          </w:rPr>
          <w:t xml:space="preserve"> decodable</w:t>
        </w:r>
      </w:hyperlink>
      <w:r>
        <w:rPr>
          <w:b/>
          <w:bCs/>
          <w:color w:val="0000FF"/>
          <w:u w:val="single"/>
        </w:rPr>
        <w:t xml:space="preserve"> </w:t>
      </w:r>
      <w:r>
        <w:t>passages. Talk about the stories as a quick comprehension check.</w:t>
      </w:r>
    </w:p>
    <w:p w14:paraId="04287F8F" w14:textId="77777777" w:rsidR="00FD7CA3" w:rsidRDefault="00000000">
      <w:pPr>
        <w:rPr>
          <w:b/>
          <w:bCs/>
        </w:rPr>
      </w:pPr>
      <w:r>
        <w:rPr>
          <w:b/>
          <w:bCs/>
        </w:rPr>
        <w:t>How to Read a New Passage With a Struggling Reader:</w:t>
      </w:r>
    </w:p>
    <w:p w14:paraId="20B25177" w14:textId="77777777" w:rsidR="00FD7CA3" w:rsidRDefault="00000000">
      <w:r>
        <w:t xml:space="preserve"> </w:t>
      </w:r>
    </w:p>
    <w:p w14:paraId="73EC04C4" w14:textId="77777777" w:rsidR="00FD7CA3" w:rsidRDefault="00000000">
      <w:pPr>
        <w:numPr>
          <w:ilvl w:val="0"/>
          <w:numId w:val="6"/>
        </w:numPr>
        <w:spacing w:before="240"/>
      </w:pPr>
      <w:r>
        <w:t>Discuss the new phonics concept introduced in the passage.</w:t>
      </w:r>
    </w:p>
    <w:p w14:paraId="407FB86E" w14:textId="77777777" w:rsidR="00FD7CA3" w:rsidRDefault="00000000">
      <w:pPr>
        <w:numPr>
          <w:ilvl w:val="0"/>
          <w:numId w:val="6"/>
        </w:numPr>
      </w:pPr>
      <w:r>
        <w:t>Read the passage aloud while your child follows along, and you point to each word.</w:t>
      </w:r>
    </w:p>
    <w:p w14:paraId="7ED33D15" w14:textId="77777777" w:rsidR="00FD7CA3" w:rsidRDefault="00000000">
      <w:pPr>
        <w:numPr>
          <w:ilvl w:val="0"/>
          <w:numId w:val="6"/>
        </w:numPr>
      </w:pPr>
      <w:r>
        <w:t>Echo read the passage, sentence by sentence, continuing to point to the words.</w:t>
      </w:r>
    </w:p>
    <w:p w14:paraId="08DB48C4" w14:textId="77777777" w:rsidR="00FD7CA3" w:rsidRDefault="00000000">
      <w:pPr>
        <w:numPr>
          <w:ilvl w:val="0"/>
          <w:numId w:val="6"/>
        </w:numPr>
      </w:pPr>
      <w:r>
        <w:t>Read together chorally (reading at the same time), still pointing as you go.</w:t>
      </w:r>
    </w:p>
    <w:p w14:paraId="5F833DAD" w14:textId="77777777" w:rsidR="00FD7CA3" w:rsidRDefault="00000000">
      <w:pPr>
        <w:numPr>
          <w:ilvl w:val="0"/>
          <w:numId w:val="6"/>
        </w:numPr>
      </w:pPr>
      <w:r>
        <w:t>Have your child read the passage independently, repeating the reading until it becomes fluent. Ensure your child continues pointing so you can confirm they are reading, not reciting from memory.</w:t>
      </w:r>
    </w:p>
    <w:p w14:paraId="48E1F1B6" w14:textId="77777777" w:rsidR="00FD7CA3" w:rsidRDefault="00000000">
      <w:pPr>
        <w:numPr>
          <w:ilvl w:val="0"/>
          <w:numId w:val="6"/>
        </w:numPr>
        <w:spacing w:after="240"/>
      </w:pPr>
      <w:r>
        <w:t>Optional:  Ask your child to highlight words that contain the new phonics pattern, and assess spelling on the pattern.</w:t>
      </w:r>
    </w:p>
    <w:p w14:paraId="1F02A11F" w14:textId="77777777" w:rsidR="00FD7CA3" w:rsidRDefault="00000000">
      <w:pPr>
        <w:spacing w:before="240" w:after="240"/>
      </w:pPr>
      <w:r>
        <w:t xml:space="preserve"> </w:t>
      </w:r>
    </w:p>
    <w:p w14:paraId="42EBD91C" w14:textId="77777777" w:rsidR="00FD7CA3" w:rsidRDefault="00000000">
      <w:pPr>
        <w:spacing w:before="240" w:after="240"/>
        <w:rPr>
          <w:b/>
          <w:bCs/>
          <w:i/>
          <w:iCs/>
          <w:color w:val="FF0000"/>
        </w:rPr>
      </w:pPr>
      <w:r>
        <w:rPr>
          <w:b/>
          <w:bCs/>
          <w:i/>
          <w:iCs/>
          <w:color w:val="FF0000"/>
        </w:rPr>
        <w:t>As an Amazon Associate, I earn from qualifying purchases.</w:t>
      </w:r>
    </w:p>
    <w:p w14:paraId="6CF4DF83" w14:textId="77777777" w:rsidR="00FD7CA3" w:rsidRDefault="00000000">
      <w:pPr>
        <w:spacing w:before="240" w:after="240"/>
        <w:jc w:val="center"/>
        <w:rPr>
          <w:b/>
          <w:bCs/>
          <w:i/>
          <w:iCs/>
          <w:color w:val="FF0000"/>
        </w:rPr>
      </w:pPr>
      <w:r>
        <w:rPr>
          <w:b/>
          <w:bCs/>
          <w:i/>
          <w:iCs/>
          <w:noProof/>
          <w:color w:val="FF0000"/>
        </w:rPr>
        <w:drawing>
          <wp:inline distT="114300" distB="114300" distL="114300" distR="114300" wp14:anchorId="5D448ECE" wp14:editId="2A276408">
            <wp:extent cx="2120900" cy="1625600"/>
            <wp:effectExtent l="0" t="0" r="0" b="0"/>
            <wp:docPr id="1" name="image1.png" descr="Orton-Gillingham decodable readers"/>
            <wp:cNvGraphicFramePr/>
            <a:graphic xmlns:a="http://schemas.openxmlformats.org/drawingml/2006/main">
              <a:graphicData uri="http://schemas.openxmlformats.org/drawingml/2006/picture">
                <pic:pic xmlns:pic="http://schemas.openxmlformats.org/drawingml/2006/picture">
                  <pic:nvPicPr>
                    <pic:cNvPr id="0" name="image1.png" descr="Orton-Gillingham decodable readers"/>
                    <pic:cNvPicPr preferRelativeResize="0"/>
                  </pic:nvPicPr>
                  <pic:blipFill>
                    <a:blip r:embed="rId14"/>
                    <a:srcRect/>
                    <a:stretch>
                      <a:fillRect/>
                    </a:stretch>
                  </pic:blipFill>
                  <pic:spPr>
                    <a:xfrm>
                      <a:off x="0" y="0"/>
                      <a:ext cx="2120900" cy="1625600"/>
                    </a:xfrm>
                    <a:prstGeom prst="rect">
                      <a:avLst/>
                    </a:prstGeom>
                    <a:ln/>
                  </pic:spPr>
                </pic:pic>
              </a:graphicData>
            </a:graphic>
          </wp:inline>
        </w:drawing>
      </w:r>
    </w:p>
    <w:p w14:paraId="092F845A" w14:textId="77777777" w:rsidR="00FD7CA3" w:rsidRDefault="00000000">
      <w:pPr>
        <w:spacing w:before="240" w:after="240"/>
      </w:pPr>
      <w:r>
        <w:rPr>
          <w:b/>
          <w:bCs/>
          <w:i/>
          <w:iCs/>
          <w:color w:val="FF0000"/>
        </w:rPr>
        <w:lastRenderedPageBreak/>
        <w:br/>
      </w:r>
      <w:r>
        <w:t>Here is an optional tool. The</w:t>
      </w:r>
      <w:hyperlink r:id="rId15">
        <w:r>
          <w:rPr>
            <w:b/>
            <w:bCs/>
            <w:color w:val="FF0000"/>
            <w:u w:val="single"/>
          </w:rPr>
          <w:t xml:space="preserve"> Orton-Gillingham</w:t>
        </w:r>
      </w:hyperlink>
      <w:r>
        <w:t xml:space="preserve"> 13-book decodable series progresses systematically from CVC short-vowel stories to compounds and multisyllabic words. These affordable readers are thorough and helpful for parents and teachers.</w:t>
      </w:r>
    </w:p>
    <w:p w14:paraId="7EF52990" w14:textId="77777777" w:rsidR="00FD7CA3" w:rsidRDefault="00000000">
      <w:r>
        <w:t>My favorite free passages, however, are from</w:t>
      </w:r>
      <w:hyperlink r:id="rId16">
        <w:r>
          <w:t xml:space="preserve"> </w:t>
        </w:r>
      </w:hyperlink>
      <w:hyperlink r:id="rId17">
        <w:r>
          <w:rPr>
            <w:b/>
            <w:bCs/>
            <w:color w:val="0000FF"/>
            <w:u w:val="single"/>
          </w:rPr>
          <w:t>UFLI.</w:t>
        </w:r>
      </w:hyperlink>
      <w:r>
        <w:rPr>
          <w:b/>
          <w:bCs/>
          <w:color w:val="0000FF"/>
        </w:rPr>
        <w:t xml:space="preserve"> </w:t>
      </w:r>
      <w:r>
        <w:t>UFLI decodables align with systematic phonics instruction. Every word can be decoded and encoded, reinforcing sound–spelling patterns through reading and writing. As skills grow, students develop accuracy, fluency, and confidence with connected text.</w:t>
      </w:r>
    </w:p>
    <w:p w14:paraId="1E487459" w14:textId="77777777" w:rsidR="00FD7CA3" w:rsidRDefault="00000000">
      <w:r>
        <w:t xml:space="preserve"> </w:t>
      </w:r>
    </w:p>
    <w:p w14:paraId="5CA437B2" w14:textId="77777777" w:rsidR="00FD7CA3" w:rsidRDefault="00000000">
      <w:r>
        <w:t xml:space="preserve"> </w:t>
      </w:r>
    </w:p>
    <w:p w14:paraId="22F99ECD" w14:textId="77777777" w:rsidR="00FD7CA3" w:rsidRDefault="00000000">
      <w:pPr>
        <w:numPr>
          <w:ilvl w:val="0"/>
          <w:numId w:val="9"/>
        </w:numPr>
        <w:spacing w:before="240"/>
      </w:pPr>
      <w:hyperlink r:id="rId18">
        <w:r>
          <w:rPr>
            <w:b/>
            <w:bCs/>
            <w:color w:val="0000FF"/>
            <w:u w:val="single"/>
          </w:rPr>
          <w:t>All UFLI Decodables on One PDF 8-128</w:t>
        </w:r>
      </w:hyperlink>
      <w:r>
        <w:rPr>
          <w:b/>
          <w:bCs/>
          <w:color w:val="0000FF"/>
        </w:rPr>
        <w:t xml:space="preserve"> </w:t>
      </w:r>
      <w:r>
        <w:t>(There are no decodables for lessons before 8.) If your child is a struggling reader, start at story 8, otherwise, start at 35.</w:t>
      </w:r>
    </w:p>
    <w:p w14:paraId="5D4DF0F8" w14:textId="77777777" w:rsidR="00FD7CA3" w:rsidRDefault="00000000">
      <w:pPr>
        <w:numPr>
          <w:ilvl w:val="0"/>
          <w:numId w:val="9"/>
        </w:numPr>
        <w:spacing w:after="240"/>
      </w:pPr>
      <w:hyperlink r:id="rId19">
        <w:r>
          <w:rPr>
            <w:b/>
            <w:bCs/>
            <w:color w:val="0000FF"/>
            <w:u w:val="single"/>
          </w:rPr>
          <w:t>Supplemental Decodable Texts</w:t>
        </w:r>
      </w:hyperlink>
      <w:hyperlink r:id="rId20">
        <w:r>
          <w:rPr>
            <w:b/>
            <w:bCs/>
            <w:color w:val="800080"/>
            <w:u w:val="single"/>
          </w:rPr>
          <w:t>—</w:t>
        </w:r>
      </w:hyperlink>
      <w:r>
        <w:t>these are more challenging and don't include every lesson. I use these with my older readers.</w:t>
      </w:r>
    </w:p>
    <w:p w14:paraId="12223369" w14:textId="77777777" w:rsidR="00FD7CA3" w:rsidRDefault="00000000">
      <w:pPr>
        <w:spacing w:before="240" w:after="240"/>
      </w:pPr>
      <w:r>
        <w:rPr>
          <w:b/>
          <w:bCs/>
        </w:rPr>
        <w:t>Research</w:t>
      </w:r>
      <w:r>
        <w:t xml:space="preserve"> strongly supports the use of decodable texts as the most effective method for teaching early reading.</w:t>
      </w:r>
    </w:p>
    <w:p w14:paraId="451B0A67" w14:textId="77777777" w:rsidR="00FD7CA3" w:rsidRDefault="00000000">
      <w:pPr>
        <w:spacing w:before="240" w:after="240"/>
        <w:rPr>
          <w:b/>
          <w:bCs/>
        </w:rPr>
      </w:pPr>
      <w:r>
        <w:t>When your child encounters an unfamiliar word, always prompt:</w:t>
      </w:r>
      <w:r>
        <w:br/>
      </w:r>
      <w:r>
        <w:rPr>
          <w:b/>
          <w:bCs/>
        </w:rPr>
        <w:t>“Sound it out.”</w:t>
      </w:r>
    </w:p>
    <w:p w14:paraId="396AE14B" w14:textId="77777777" w:rsidR="00FD7CA3" w:rsidRDefault="00000000">
      <w:pPr>
        <w:spacing w:before="240" w:after="240"/>
      </w:pPr>
      <w:r>
        <w:t>Most words contain at least some decodable elements, even if not fully phonetic.</w:t>
      </w:r>
    </w:p>
    <w:p w14:paraId="5451C5D9" w14:textId="77777777" w:rsidR="00FD7CA3" w:rsidRDefault="00000000">
      <w:pPr>
        <w:spacing w:before="240" w:after="240"/>
      </w:pPr>
      <w:hyperlink r:id="rId21">
        <w:r>
          <w:rPr>
            <w:b/>
            <w:bCs/>
            <w:color w:val="1155CC"/>
            <w:u w:val="single"/>
          </w:rPr>
          <w:t>Focus on Tap for Teens and Adults</w:t>
        </w:r>
      </w:hyperlink>
      <w:r>
        <w:rPr>
          <w:b/>
          <w:bCs/>
        </w:rPr>
        <w:t xml:space="preserve">. </w:t>
      </w:r>
      <w:r>
        <w:t>This app has mature themes and is for teens and adults with dyslexia. I believe it is $2.99 per book via in-app purchase.</w:t>
      </w:r>
    </w:p>
    <w:p w14:paraId="601FFA3C" w14:textId="77777777" w:rsidR="00FD7CA3" w:rsidRDefault="00000000">
      <w:r>
        <w:pict w14:anchorId="44354FA9">
          <v:rect id="_x0000_i1027" style="width:0;height:1.5pt" o:hralign="center" o:hrstd="t" o:hr="t" fillcolor="#a0a0a0" stroked="f"/>
        </w:pict>
      </w:r>
    </w:p>
    <w:p w14:paraId="45CFB8EC" w14:textId="77777777" w:rsidR="00FD7CA3" w:rsidRDefault="00000000">
      <w:pPr>
        <w:pStyle w:val="Heading1"/>
        <w:keepNext w:val="0"/>
        <w:keepLines w:val="0"/>
        <w:spacing w:before="480"/>
        <w:rPr>
          <w:b/>
          <w:bCs/>
          <w:sz w:val="46"/>
          <w:szCs w:val="46"/>
        </w:rPr>
      </w:pPr>
      <w:bookmarkStart w:id="6" w:name="_3hj0fwesuo1t" w:colFirst="0" w:colLast="0"/>
      <w:bookmarkEnd w:id="6"/>
      <w:r>
        <w:rPr>
          <w:b/>
          <w:bCs/>
          <w:sz w:val="46"/>
          <w:szCs w:val="46"/>
        </w:rPr>
        <w:t>3. Expectations When Reading Any Text</w:t>
      </w:r>
    </w:p>
    <w:p w14:paraId="4CF60981" w14:textId="77777777" w:rsidR="00FD7CA3" w:rsidRDefault="00000000">
      <w:pPr>
        <w:pStyle w:val="Heading3"/>
        <w:keepNext w:val="0"/>
        <w:keepLines w:val="0"/>
        <w:spacing w:before="280"/>
        <w:rPr>
          <w:b/>
          <w:bCs/>
          <w:color w:val="000000"/>
          <w:sz w:val="26"/>
          <w:szCs w:val="26"/>
        </w:rPr>
      </w:pPr>
      <w:bookmarkStart w:id="7" w:name="_wv5qpg27ud6m" w:colFirst="0" w:colLast="0"/>
      <w:bookmarkEnd w:id="7"/>
      <w:r>
        <w:rPr>
          <w:b/>
          <w:bCs/>
          <w:color w:val="000000"/>
          <w:sz w:val="26"/>
          <w:szCs w:val="26"/>
        </w:rPr>
        <w:t>Accuracy</w:t>
      </w:r>
    </w:p>
    <w:p w14:paraId="15D7768D" w14:textId="77777777" w:rsidR="00FD7CA3" w:rsidRDefault="00000000">
      <w:pPr>
        <w:spacing w:before="240" w:after="240"/>
      </w:pPr>
      <w:r>
        <w:t xml:space="preserve">Your child should make </w:t>
      </w:r>
      <w:r>
        <w:rPr>
          <w:b/>
          <w:bCs/>
        </w:rPr>
        <w:t>no more than 10 errors per 100 words</w:t>
      </w:r>
      <w:r>
        <w:t xml:space="preserve"> (including words you had to tell them).</w:t>
      </w:r>
    </w:p>
    <w:p w14:paraId="05EBCD27" w14:textId="77777777" w:rsidR="00FD7CA3" w:rsidRDefault="00000000">
      <w:pPr>
        <w:pStyle w:val="Heading3"/>
        <w:keepNext w:val="0"/>
        <w:keepLines w:val="0"/>
        <w:spacing w:before="280"/>
        <w:rPr>
          <w:b/>
          <w:bCs/>
          <w:color w:val="000000"/>
          <w:sz w:val="26"/>
          <w:szCs w:val="26"/>
        </w:rPr>
      </w:pPr>
      <w:bookmarkStart w:id="8" w:name="_v4gnhk3akrin" w:colFirst="0" w:colLast="0"/>
      <w:bookmarkEnd w:id="8"/>
      <w:r>
        <w:rPr>
          <w:b/>
          <w:bCs/>
          <w:color w:val="000000"/>
          <w:sz w:val="26"/>
          <w:szCs w:val="26"/>
        </w:rPr>
        <w:t>Comprehension</w:t>
      </w:r>
    </w:p>
    <w:p w14:paraId="422A010C" w14:textId="77777777" w:rsidR="00FD7CA3" w:rsidRDefault="00000000">
      <w:pPr>
        <w:spacing w:before="240" w:after="240"/>
      </w:pPr>
      <w:r>
        <w:t>4th and 5th graders should be able to:</w:t>
      </w:r>
    </w:p>
    <w:p w14:paraId="607705D2" w14:textId="77777777" w:rsidR="00FD7CA3" w:rsidRDefault="00000000">
      <w:pPr>
        <w:numPr>
          <w:ilvl w:val="0"/>
          <w:numId w:val="4"/>
        </w:numPr>
        <w:spacing w:before="240"/>
      </w:pPr>
      <w:r>
        <w:t>Summarize</w:t>
      </w:r>
    </w:p>
    <w:p w14:paraId="512728AC" w14:textId="77777777" w:rsidR="00FD7CA3" w:rsidRDefault="00000000">
      <w:pPr>
        <w:numPr>
          <w:ilvl w:val="0"/>
          <w:numId w:val="4"/>
        </w:numPr>
      </w:pPr>
      <w:r>
        <w:t>Explain the author’s lesson, citing evidence.</w:t>
      </w:r>
    </w:p>
    <w:p w14:paraId="66503117" w14:textId="77777777" w:rsidR="00FD7CA3" w:rsidRDefault="00000000">
      <w:pPr>
        <w:numPr>
          <w:ilvl w:val="0"/>
          <w:numId w:val="4"/>
        </w:numPr>
      </w:pPr>
      <w:r>
        <w:lastRenderedPageBreak/>
        <w:t>Identify the most significant event in the story and explain its importance, providing supporting evidence.</w:t>
      </w:r>
    </w:p>
    <w:p w14:paraId="2D781AB2" w14:textId="77777777" w:rsidR="00FD7CA3" w:rsidRDefault="00000000">
      <w:pPr>
        <w:numPr>
          <w:ilvl w:val="0"/>
          <w:numId w:val="4"/>
        </w:numPr>
        <w:spacing w:after="240"/>
      </w:pPr>
      <w:r>
        <w:t>Answer any question, citing evidence.</w:t>
      </w:r>
    </w:p>
    <w:p w14:paraId="73A4E23F" w14:textId="77777777" w:rsidR="00FD7CA3" w:rsidRDefault="00000000">
      <w:pPr>
        <w:pStyle w:val="Heading3"/>
        <w:keepNext w:val="0"/>
        <w:keepLines w:val="0"/>
        <w:spacing w:before="280"/>
        <w:rPr>
          <w:b/>
          <w:bCs/>
          <w:color w:val="000000"/>
          <w:sz w:val="26"/>
          <w:szCs w:val="26"/>
        </w:rPr>
      </w:pPr>
      <w:bookmarkStart w:id="9" w:name="_3b318615jn6l" w:colFirst="0" w:colLast="0"/>
      <w:bookmarkEnd w:id="9"/>
      <w:r>
        <w:rPr>
          <w:b/>
          <w:bCs/>
          <w:color w:val="000000"/>
          <w:sz w:val="26"/>
          <w:szCs w:val="26"/>
        </w:rPr>
        <w:t>Fluency</w:t>
      </w:r>
    </w:p>
    <w:p w14:paraId="178884F3" w14:textId="77777777" w:rsidR="00FD7CA3" w:rsidRDefault="00000000">
      <w:pPr>
        <w:spacing w:before="240" w:after="240"/>
        <w:rPr>
          <w:b/>
          <w:bCs/>
        </w:rPr>
      </w:pPr>
      <w:r>
        <w:t>Fluent reading supports comprehension.</w:t>
      </w:r>
      <w:r>
        <w:br/>
        <w:t xml:space="preserve">Use this formula to calculate </w:t>
      </w:r>
      <w:r>
        <w:rPr>
          <w:b/>
          <w:bCs/>
        </w:rPr>
        <w:t>Words Correct Per Minute (WCPM):</w:t>
      </w:r>
    </w:p>
    <w:p w14:paraId="6B610DB4" w14:textId="77777777" w:rsidR="00FD7CA3" w:rsidRDefault="00000000">
      <w:pPr>
        <w:spacing w:before="240" w:after="240"/>
        <w:rPr>
          <w:b/>
          <w:bCs/>
        </w:rPr>
      </w:pPr>
      <w:r>
        <w:rPr>
          <w:b/>
          <w:bCs/>
        </w:rPr>
        <w:t>WCPM = (Number of words read correctly ÷ Seconds) × 60</w:t>
      </w:r>
    </w:p>
    <w:p w14:paraId="0557B1C6" w14:textId="77777777" w:rsidR="00FD7CA3" w:rsidRDefault="00000000">
      <w:pPr>
        <w:spacing w:before="240" w:after="240"/>
        <w:rPr>
          <w:b/>
          <w:bCs/>
        </w:rPr>
      </w:pPr>
      <w:r>
        <w:rPr>
          <w:i/>
          <w:iCs/>
        </w:rPr>
        <w:t>Example:</w:t>
      </w:r>
      <w:r>
        <w:rPr>
          <w:i/>
          <w:iCs/>
        </w:rPr>
        <w:br/>
      </w:r>
      <w:r>
        <w:t xml:space="preserve">Child reads </w:t>
      </w:r>
      <w:r>
        <w:rPr>
          <w:b/>
          <w:bCs/>
        </w:rPr>
        <w:t>207 words correctly</w:t>
      </w:r>
      <w:r>
        <w:t xml:space="preserve"> in </w:t>
      </w:r>
      <w:r>
        <w:rPr>
          <w:b/>
          <w:bCs/>
        </w:rPr>
        <w:t>205 seconds (3:25)</w:t>
      </w:r>
      <w:r>
        <w:rPr>
          <w:b/>
          <w:bCs/>
        </w:rPr>
        <w:br/>
      </w:r>
      <w:r>
        <w:rPr>
          <w:rFonts w:ascii="Arial Unicode MS" w:eastAsia="Arial Unicode MS" w:hAnsi="Arial Unicode MS" w:cs="Arial Unicode MS"/>
        </w:rPr>
        <w:t xml:space="preserve">207 ÷ 205 ≈ 1.0 × 60 = </w:t>
      </w:r>
      <w:r>
        <w:rPr>
          <w:b/>
          <w:bCs/>
        </w:rPr>
        <w:t>60 WCPM</w:t>
      </w:r>
    </w:p>
    <w:p w14:paraId="104BA451" w14:textId="77777777" w:rsidR="00FD7CA3" w:rsidRDefault="00000000">
      <w:pPr>
        <w:pStyle w:val="Heading3"/>
        <w:keepNext w:val="0"/>
        <w:keepLines w:val="0"/>
        <w:spacing w:before="280"/>
        <w:rPr>
          <w:b/>
          <w:bCs/>
          <w:color w:val="000000"/>
          <w:sz w:val="26"/>
          <w:szCs w:val="26"/>
        </w:rPr>
      </w:pPr>
      <w:bookmarkStart w:id="10" w:name="_81cqfh15iflv" w:colFirst="0" w:colLast="0"/>
      <w:bookmarkEnd w:id="10"/>
      <w:r>
        <w:rPr>
          <w:b/>
          <w:bCs/>
          <w:color w:val="000000"/>
          <w:sz w:val="26"/>
          <w:szCs w:val="26"/>
        </w:rPr>
        <w:t>What Counts as an Error?</w:t>
      </w:r>
    </w:p>
    <w:p w14:paraId="40EB716C" w14:textId="77777777" w:rsidR="00FD7CA3" w:rsidRDefault="00000000">
      <w:pPr>
        <w:numPr>
          <w:ilvl w:val="0"/>
          <w:numId w:val="1"/>
        </w:numPr>
        <w:spacing w:before="240"/>
      </w:pPr>
      <w:r>
        <w:t>Mispronunciations</w:t>
      </w:r>
    </w:p>
    <w:p w14:paraId="236B0657" w14:textId="77777777" w:rsidR="00FD7CA3" w:rsidRDefault="00000000">
      <w:pPr>
        <w:numPr>
          <w:ilvl w:val="0"/>
          <w:numId w:val="1"/>
        </w:numPr>
      </w:pPr>
      <w:r>
        <w:t>Skipped words</w:t>
      </w:r>
    </w:p>
    <w:p w14:paraId="5BDF03BB" w14:textId="77777777" w:rsidR="00FD7CA3" w:rsidRDefault="00000000">
      <w:pPr>
        <w:numPr>
          <w:ilvl w:val="0"/>
          <w:numId w:val="1"/>
        </w:numPr>
      </w:pPr>
      <w:r>
        <w:t>Out-of-order words</w:t>
      </w:r>
    </w:p>
    <w:p w14:paraId="159F0BC1" w14:textId="77777777" w:rsidR="00FD7CA3" w:rsidRDefault="00000000">
      <w:pPr>
        <w:numPr>
          <w:ilvl w:val="0"/>
          <w:numId w:val="1"/>
        </w:numPr>
      </w:pPr>
      <w:r>
        <w:t>Substitutions</w:t>
      </w:r>
    </w:p>
    <w:p w14:paraId="1192B765" w14:textId="77777777" w:rsidR="00FD7CA3" w:rsidRDefault="00000000">
      <w:pPr>
        <w:numPr>
          <w:ilvl w:val="0"/>
          <w:numId w:val="1"/>
        </w:numPr>
        <w:spacing w:after="240"/>
      </w:pPr>
      <w:r>
        <w:t>Words not self-corrected within 3 seconds</w:t>
      </w:r>
    </w:p>
    <w:p w14:paraId="44924DB8" w14:textId="77777777" w:rsidR="00FD7CA3" w:rsidRDefault="00000000">
      <w:pPr>
        <w:pStyle w:val="Heading3"/>
        <w:keepNext w:val="0"/>
        <w:keepLines w:val="0"/>
        <w:spacing w:before="280"/>
        <w:rPr>
          <w:b/>
          <w:bCs/>
          <w:color w:val="000000"/>
          <w:sz w:val="26"/>
          <w:szCs w:val="26"/>
        </w:rPr>
      </w:pPr>
      <w:bookmarkStart w:id="11" w:name="_hylbfc56e8d8" w:colFirst="0" w:colLast="0"/>
      <w:bookmarkEnd w:id="11"/>
      <w:r>
        <w:rPr>
          <w:b/>
          <w:bCs/>
          <w:color w:val="000000"/>
          <w:sz w:val="26"/>
          <w:szCs w:val="26"/>
        </w:rPr>
        <w:t>Do NOT Count as Errors</w:t>
      </w:r>
    </w:p>
    <w:p w14:paraId="3BBC763E" w14:textId="77777777" w:rsidR="00FD7CA3" w:rsidRDefault="00000000">
      <w:pPr>
        <w:numPr>
          <w:ilvl w:val="0"/>
          <w:numId w:val="3"/>
        </w:numPr>
        <w:spacing w:before="240"/>
      </w:pPr>
      <w:r>
        <w:t>Repetitions</w:t>
      </w:r>
    </w:p>
    <w:p w14:paraId="4810FFAA" w14:textId="77777777" w:rsidR="00FD7CA3" w:rsidRDefault="00000000">
      <w:pPr>
        <w:numPr>
          <w:ilvl w:val="0"/>
          <w:numId w:val="3"/>
        </w:numPr>
      </w:pPr>
      <w:r>
        <w:t>Self-corrections (if made within a few seconds)</w:t>
      </w:r>
    </w:p>
    <w:p w14:paraId="4F2D001D" w14:textId="77777777" w:rsidR="00FD7CA3" w:rsidRDefault="00000000">
      <w:pPr>
        <w:numPr>
          <w:ilvl w:val="0"/>
          <w:numId w:val="3"/>
        </w:numPr>
        <w:spacing w:after="240"/>
      </w:pPr>
      <w:r>
        <w:t>If a line is skipped, redirect the child.</w:t>
      </w:r>
    </w:p>
    <w:p w14:paraId="0C6A2CD5" w14:textId="77777777" w:rsidR="00FD7CA3" w:rsidRDefault="00000000">
      <w:pPr>
        <w:pStyle w:val="Heading3"/>
        <w:keepNext w:val="0"/>
        <w:keepLines w:val="0"/>
        <w:spacing w:before="280"/>
        <w:rPr>
          <w:b/>
          <w:bCs/>
          <w:color w:val="000000"/>
          <w:sz w:val="26"/>
          <w:szCs w:val="26"/>
        </w:rPr>
      </w:pPr>
      <w:bookmarkStart w:id="12" w:name="_6t22skm43y9w" w:colFirst="0" w:colLast="0"/>
      <w:bookmarkEnd w:id="12"/>
      <w:r>
        <w:rPr>
          <w:b/>
          <w:bCs/>
          <w:color w:val="000000"/>
          <w:sz w:val="26"/>
          <w:szCs w:val="26"/>
        </w:rPr>
        <w:t>Expected WCPM</w:t>
      </w:r>
    </w:p>
    <w:p w14:paraId="6046A81E" w14:textId="77777777" w:rsidR="00FD7CA3" w:rsidRDefault="00000000">
      <w:pPr>
        <w:spacing w:before="240" w:after="240"/>
      </w:pPr>
      <w:r>
        <w:t>Approximate averages:</w:t>
      </w:r>
    </w:p>
    <w:p w14:paraId="11AC5E58" w14:textId="77777777" w:rsidR="00FD7CA3" w:rsidRDefault="00000000">
      <w:pPr>
        <w:spacing w:before="240" w:after="240"/>
      </w:pPr>
      <w:r>
        <w:rPr>
          <w:b/>
          <w:bCs/>
        </w:rPr>
        <w:t xml:space="preserve">Grade 4: </w:t>
      </w:r>
      <w:r>
        <w:t>By June, the average 4th grader should be reading 133 correct words per minute (WCPM).</w:t>
      </w:r>
    </w:p>
    <w:p w14:paraId="1CAC0879" w14:textId="77777777" w:rsidR="00FD7CA3" w:rsidRDefault="00000000">
      <w:pPr>
        <w:spacing w:before="240" w:after="240"/>
        <w:jc w:val="center"/>
      </w:pPr>
      <w:r>
        <w:rPr>
          <w:noProof/>
        </w:rPr>
        <w:lastRenderedPageBreak/>
        <w:drawing>
          <wp:inline distT="114300" distB="114300" distL="114300" distR="114300" wp14:anchorId="4C3DEE8B" wp14:editId="7EF536C4">
            <wp:extent cx="5080000" cy="2616200"/>
            <wp:effectExtent l="0" t="0" r="0" b="0"/>
            <wp:docPr id="8" name="image3.png" descr="Hasbrouck &amp; Tindal Oral Reading Fluency data grade 4"/>
            <wp:cNvGraphicFramePr/>
            <a:graphic xmlns:a="http://schemas.openxmlformats.org/drawingml/2006/main">
              <a:graphicData uri="http://schemas.openxmlformats.org/drawingml/2006/picture">
                <pic:pic xmlns:pic="http://schemas.openxmlformats.org/drawingml/2006/picture">
                  <pic:nvPicPr>
                    <pic:cNvPr id="0" name="image3.png" descr="Hasbrouck &amp; Tindal Oral Reading Fluency data grade 4"/>
                    <pic:cNvPicPr preferRelativeResize="0"/>
                  </pic:nvPicPr>
                  <pic:blipFill>
                    <a:blip r:embed="rId22"/>
                    <a:srcRect/>
                    <a:stretch>
                      <a:fillRect/>
                    </a:stretch>
                  </pic:blipFill>
                  <pic:spPr>
                    <a:xfrm>
                      <a:off x="0" y="0"/>
                      <a:ext cx="5080000" cy="2616200"/>
                    </a:xfrm>
                    <a:prstGeom prst="rect">
                      <a:avLst/>
                    </a:prstGeom>
                    <a:ln/>
                  </pic:spPr>
                </pic:pic>
              </a:graphicData>
            </a:graphic>
          </wp:inline>
        </w:drawing>
      </w:r>
    </w:p>
    <w:p w14:paraId="0ECDCDC5" w14:textId="77777777" w:rsidR="00FD7CA3" w:rsidRDefault="00000000">
      <w:pPr>
        <w:spacing w:before="240" w:after="240"/>
      </w:pPr>
      <w:r>
        <w:rPr>
          <w:b/>
          <w:bCs/>
        </w:rPr>
        <w:t xml:space="preserve">Grade 5: </w:t>
      </w:r>
      <w:r>
        <w:t>By June, the average 5th grader should be reading 146 correct words per minute (WCPM).</w:t>
      </w:r>
    </w:p>
    <w:p w14:paraId="085BC0CF" w14:textId="77777777" w:rsidR="00FD7CA3" w:rsidRDefault="00000000">
      <w:pPr>
        <w:spacing w:before="240" w:after="240"/>
        <w:jc w:val="center"/>
      </w:pPr>
      <w:r>
        <w:rPr>
          <w:noProof/>
        </w:rPr>
        <w:drawing>
          <wp:inline distT="114300" distB="114300" distL="114300" distR="114300" wp14:anchorId="2042E91A" wp14:editId="41F55380">
            <wp:extent cx="5067300" cy="2781300"/>
            <wp:effectExtent l="0" t="0" r="0" b="0"/>
            <wp:docPr id="9" name="image2.png" descr="Hasbrouck &amp; Tindal Oral Reading Fluency data grade 5"/>
            <wp:cNvGraphicFramePr/>
            <a:graphic xmlns:a="http://schemas.openxmlformats.org/drawingml/2006/main">
              <a:graphicData uri="http://schemas.openxmlformats.org/drawingml/2006/picture">
                <pic:pic xmlns:pic="http://schemas.openxmlformats.org/drawingml/2006/picture">
                  <pic:nvPicPr>
                    <pic:cNvPr id="0" name="image2.png" descr="Hasbrouck &amp; Tindal Oral Reading Fluency data grade 5"/>
                    <pic:cNvPicPr preferRelativeResize="0"/>
                  </pic:nvPicPr>
                  <pic:blipFill>
                    <a:blip r:embed="rId23"/>
                    <a:srcRect/>
                    <a:stretch>
                      <a:fillRect/>
                    </a:stretch>
                  </pic:blipFill>
                  <pic:spPr>
                    <a:xfrm>
                      <a:off x="0" y="0"/>
                      <a:ext cx="5067300" cy="2781300"/>
                    </a:xfrm>
                    <a:prstGeom prst="rect">
                      <a:avLst/>
                    </a:prstGeom>
                    <a:ln/>
                  </pic:spPr>
                </pic:pic>
              </a:graphicData>
            </a:graphic>
          </wp:inline>
        </w:drawing>
      </w:r>
    </w:p>
    <w:p w14:paraId="43006831" w14:textId="77777777" w:rsidR="00FD7CA3" w:rsidRDefault="00000000">
      <w:r>
        <w:pict w14:anchorId="7B913328">
          <v:rect id="_x0000_i1028" style="width:0;height:1.5pt" o:hralign="center" o:hrstd="t" o:hr="t" fillcolor="#a0a0a0" stroked="f"/>
        </w:pict>
      </w:r>
    </w:p>
    <w:p w14:paraId="01A9F2FA" w14:textId="77777777" w:rsidR="00FD7CA3" w:rsidRDefault="00000000">
      <w:pPr>
        <w:pStyle w:val="Heading1"/>
        <w:keepNext w:val="0"/>
        <w:keepLines w:val="0"/>
        <w:spacing w:before="480"/>
        <w:rPr>
          <w:b/>
          <w:bCs/>
          <w:sz w:val="46"/>
          <w:szCs w:val="46"/>
        </w:rPr>
      </w:pPr>
      <w:bookmarkStart w:id="13" w:name="_2b8s0vwki9u" w:colFirst="0" w:colLast="0"/>
      <w:bookmarkEnd w:id="13"/>
      <w:r>
        <w:rPr>
          <w:b/>
          <w:bCs/>
          <w:sz w:val="46"/>
          <w:szCs w:val="46"/>
        </w:rPr>
        <w:t>4. Sight Words</w:t>
      </w:r>
    </w:p>
    <w:p w14:paraId="6FDB05C2" w14:textId="77777777" w:rsidR="00FD7CA3" w:rsidRDefault="00000000">
      <w:pPr>
        <w:spacing w:before="240" w:after="240"/>
        <w:jc w:val="center"/>
        <w:rPr>
          <w:b/>
          <w:bCs/>
          <w:sz w:val="46"/>
          <w:szCs w:val="46"/>
        </w:rPr>
      </w:pPr>
      <w:r>
        <w:rPr>
          <w:b/>
          <w:bCs/>
          <w:noProof/>
          <w:sz w:val="46"/>
          <w:szCs w:val="46"/>
        </w:rPr>
        <w:lastRenderedPageBreak/>
        <w:drawing>
          <wp:inline distT="114300" distB="114300" distL="114300" distR="114300" wp14:anchorId="0C6487AF" wp14:editId="07B60BAF">
            <wp:extent cx="2425700" cy="2235200"/>
            <wp:effectExtent l="0" t="0" r="0" b="0"/>
            <wp:docPr id="4" name="image4.png" descr="sight words by grade level"/>
            <wp:cNvGraphicFramePr/>
            <a:graphic xmlns:a="http://schemas.openxmlformats.org/drawingml/2006/main">
              <a:graphicData uri="http://schemas.openxmlformats.org/drawingml/2006/picture">
                <pic:pic xmlns:pic="http://schemas.openxmlformats.org/drawingml/2006/picture">
                  <pic:nvPicPr>
                    <pic:cNvPr id="0" name="image4.png" descr="sight words by grade level"/>
                    <pic:cNvPicPr preferRelativeResize="0"/>
                  </pic:nvPicPr>
                  <pic:blipFill>
                    <a:blip r:embed="rId24"/>
                    <a:srcRect/>
                    <a:stretch>
                      <a:fillRect/>
                    </a:stretch>
                  </pic:blipFill>
                  <pic:spPr>
                    <a:xfrm>
                      <a:off x="0" y="0"/>
                      <a:ext cx="2425700" cy="2235200"/>
                    </a:xfrm>
                    <a:prstGeom prst="rect">
                      <a:avLst/>
                    </a:prstGeom>
                    <a:ln/>
                  </pic:spPr>
                </pic:pic>
              </a:graphicData>
            </a:graphic>
          </wp:inline>
        </w:drawing>
      </w:r>
    </w:p>
    <w:p w14:paraId="4078D25F" w14:textId="77777777" w:rsidR="00FD7CA3" w:rsidRDefault="00000000">
      <w:pPr>
        <w:spacing w:before="240" w:after="240"/>
      </w:pPr>
      <w:r>
        <w:t>Here are</w:t>
      </w:r>
      <w:hyperlink r:id="rId25">
        <w:r>
          <w:t xml:space="preserve"> </w:t>
        </w:r>
      </w:hyperlink>
      <w:hyperlink r:id="rId26">
        <w:r>
          <w:rPr>
            <w:b/>
            <w:bCs/>
            <w:color w:val="FF0000"/>
            <w:u w:val="single"/>
          </w:rPr>
          <w:t>sight-word</w:t>
        </w:r>
      </w:hyperlink>
      <w:r>
        <w:t xml:space="preserve"> flashcards based on grade level! Practice just a few each day.</w:t>
      </w:r>
    </w:p>
    <w:p w14:paraId="762B654B" w14:textId="77777777" w:rsidR="00FD7CA3" w:rsidRDefault="00000000">
      <w:pPr>
        <w:spacing w:before="240" w:after="240"/>
      </w:pPr>
      <w:r>
        <w:t xml:space="preserve">By grades 4–5, students should </w:t>
      </w:r>
      <w:r>
        <w:rPr>
          <w:b/>
          <w:bCs/>
        </w:rPr>
        <w:t>read and spell all</w:t>
      </w:r>
      <w:hyperlink r:id="rId27">
        <w:r>
          <w:rPr>
            <w:b/>
            <w:bCs/>
          </w:rPr>
          <w:t xml:space="preserve"> </w:t>
        </w:r>
      </w:hyperlink>
      <w:hyperlink r:id="rId28">
        <w:r>
          <w:rPr>
            <w:b/>
            <w:bCs/>
            <w:color w:val="0000FF"/>
            <w:u w:val="single"/>
          </w:rPr>
          <w:t>Dolch sight words</w:t>
        </w:r>
      </w:hyperlink>
      <w:r>
        <w:t>. Here is a handy</w:t>
      </w:r>
      <w:hyperlink r:id="rId29">
        <w:r>
          <w:t xml:space="preserve"> </w:t>
        </w:r>
      </w:hyperlink>
      <w:hyperlink r:id="rId30">
        <w:r>
          <w:rPr>
            <w:b/>
            <w:bCs/>
            <w:u w:val="single"/>
          </w:rPr>
          <w:t>list</w:t>
        </w:r>
      </w:hyperlink>
      <w:r>
        <w:t>.</w:t>
      </w:r>
    </w:p>
    <w:p w14:paraId="79D9E5D4" w14:textId="77777777" w:rsidR="00FD7CA3" w:rsidRDefault="00000000">
      <w:pPr>
        <w:spacing w:before="240" w:after="240"/>
      </w:pPr>
      <w:r>
        <w:t>Sight words are best learned in context, so practice these stories.</w:t>
      </w:r>
    </w:p>
    <w:p w14:paraId="3752F253" w14:textId="77777777" w:rsidR="00FD7CA3" w:rsidRDefault="00000000">
      <w:pPr>
        <w:jc w:val="center"/>
        <w:rPr>
          <w:b/>
          <w:bCs/>
          <w:color w:val="0000FF"/>
          <w:u w:val="single"/>
        </w:rPr>
      </w:pPr>
      <w:hyperlink r:id="rId31">
        <w:r>
          <w:rPr>
            <w:b/>
            <w:bCs/>
            <w:color w:val="0000FF"/>
            <w:u w:val="single"/>
          </w:rPr>
          <w:t>Decodable-Dolch-Sight-Word-Stories-Preprimer-Grade-3</w:t>
        </w:r>
      </w:hyperlink>
    </w:p>
    <w:p w14:paraId="04271AD2" w14:textId="77777777" w:rsidR="00FD7CA3" w:rsidRDefault="00000000">
      <w:pPr>
        <w:jc w:val="center"/>
      </w:pPr>
      <w:r>
        <w:t xml:space="preserve"> </w:t>
      </w:r>
    </w:p>
    <w:p w14:paraId="6B3C9465" w14:textId="77777777" w:rsidR="00FD7CA3" w:rsidRDefault="00000000">
      <w:pPr>
        <w:jc w:val="center"/>
        <w:rPr>
          <w:b/>
          <w:bCs/>
          <w:color w:val="0000FF"/>
          <w:u w:val="single"/>
        </w:rPr>
      </w:pPr>
      <w:r>
        <w:t>For more practice, write each sight word in your own simple sentence so your child can practice reading. Here are more</w:t>
      </w:r>
      <w:hyperlink r:id="rId32">
        <w:r>
          <w:t xml:space="preserve"> </w:t>
        </w:r>
      </w:hyperlink>
      <w:hyperlink r:id="rId33">
        <w:r>
          <w:rPr>
            <w:b/>
            <w:bCs/>
            <w:color w:val="0000FF"/>
            <w:u w:val="single"/>
          </w:rPr>
          <w:t>sight word stories!</w:t>
        </w:r>
      </w:hyperlink>
    </w:p>
    <w:p w14:paraId="0E15EA0B" w14:textId="77777777" w:rsidR="00FD7CA3" w:rsidRDefault="00000000">
      <w:pPr>
        <w:spacing w:before="240" w:after="240"/>
      </w:pPr>
      <w:r>
        <w:t xml:space="preserve"> </w:t>
      </w:r>
    </w:p>
    <w:p w14:paraId="79C06B81" w14:textId="77777777" w:rsidR="00FD7CA3" w:rsidRDefault="00000000">
      <w:r>
        <w:pict w14:anchorId="6DEAFA82">
          <v:rect id="_x0000_i1029" style="width:0;height:1.5pt" o:hralign="center" o:hrstd="t" o:hr="t" fillcolor="#a0a0a0" stroked="f"/>
        </w:pict>
      </w:r>
    </w:p>
    <w:p w14:paraId="65E926F3" w14:textId="77777777" w:rsidR="00FD7CA3" w:rsidRDefault="00000000">
      <w:pPr>
        <w:pStyle w:val="Heading1"/>
        <w:keepNext w:val="0"/>
        <w:keepLines w:val="0"/>
        <w:spacing w:before="480"/>
        <w:rPr>
          <w:b/>
          <w:bCs/>
          <w:sz w:val="46"/>
          <w:szCs w:val="46"/>
        </w:rPr>
      </w:pPr>
      <w:bookmarkStart w:id="14" w:name="_y2wtmcc33kk6" w:colFirst="0" w:colLast="0"/>
      <w:bookmarkEnd w:id="14"/>
      <w:r>
        <w:rPr>
          <w:b/>
          <w:bCs/>
          <w:sz w:val="46"/>
          <w:szCs w:val="46"/>
        </w:rPr>
        <w:t>5. Vocabulary</w:t>
      </w:r>
    </w:p>
    <w:p w14:paraId="3C88387B" w14:textId="77777777" w:rsidR="00FD7CA3" w:rsidRDefault="00000000">
      <w:pPr>
        <w:spacing w:before="240" w:after="240"/>
      </w:pPr>
      <w:r>
        <w:t>Vocabulary grows rapidly in Grades 4–5.</w:t>
      </w:r>
    </w:p>
    <w:p w14:paraId="50EB985B" w14:textId="77777777" w:rsidR="00FD7CA3" w:rsidRDefault="00000000">
      <w:pPr>
        <w:pStyle w:val="Heading3"/>
        <w:keepNext w:val="0"/>
        <w:keepLines w:val="0"/>
        <w:spacing w:before="280"/>
        <w:rPr>
          <w:b/>
          <w:bCs/>
          <w:color w:val="000000"/>
          <w:sz w:val="26"/>
          <w:szCs w:val="26"/>
        </w:rPr>
      </w:pPr>
      <w:bookmarkStart w:id="15" w:name="_h2x8hehgl9qs" w:colFirst="0" w:colLast="0"/>
      <w:bookmarkEnd w:id="15"/>
      <w:r>
        <w:rPr>
          <w:b/>
          <w:bCs/>
          <w:color w:val="000000"/>
          <w:sz w:val="26"/>
          <w:szCs w:val="26"/>
        </w:rPr>
        <w:t>Grade 4 Vocabulary List</w:t>
      </w:r>
    </w:p>
    <w:p w14:paraId="7940B472" w14:textId="77777777" w:rsidR="00FD7CA3" w:rsidRDefault="00000000">
      <w:pPr>
        <w:spacing w:before="240" w:after="240"/>
      </w:pPr>
      <w:r>
        <w:t>This list is based on the</w:t>
      </w:r>
      <w:hyperlink r:id="rId34">
        <w:r>
          <w:t xml:space="preserve"> </w:t>
        </w:r>
      </w:hyperlink>
      <w:hyperlink r:id="rId35">
        <w:r>
          <w:rPr>
            <w:b/>
            <w:bCs/>
            <w:color w:val="1155CC"/>
            <w:u w:val="single"/>
          </w:rPr>
          <w:t>Marzano Academic Vocabulary</w:t>
        </w:r>
      </w:hyperlink>
      <w:r>
        <w:t xml:space="preserve"> set.</w:t>
      </w:r>
    </w:p>
    <w:p w14:paraId="42576E01" w14:textId="77777777" w:rsidR="00FD7CA3" w:rsidRDefault="00000000">
      <w:pPr>
        <w:spacing w:before="240" w:after="240"/>
      </w:pPr>
      <w:r>
        <w:rPr>
          <w:noProof/>
        </w:rPr>
        <w:lastRenderedPageBreak/>
        <w:drawing>
          <wp:inline distT="114300" distB="114300" distL="114300" distR="114300" wp14:anchorId="6A99476F" wp14:editId="1556510F">
            <wp:extent cx="5943600" cy="5435600"/>
            <wp:effectExtent l="0" t="0" r="0" b="0"/>
            <wp:docPr id="6" name="image6.png" descr="grade 4 content area vocabulary"/>
            <wp:cNvGraphicFramePr/>
            <a:graphic xmlns:a="http://schemas.openxmlformats.org/drawingml/2006/main">
              <a:graphicData uri="http://schemas.openxmlformats.org/drawingml/2006/picture">
                <pic:pic xmlns:pic="http://schemas.openxmlformats.org/drawingml/2006/picture">
                  <pic:nvPicPr>
                    <pic:cNvPr id="0" name="image6.png" descr="grade 4 content area vocabulary"/>
                    <pic:cNvPicPr preferRelativeResize="0"/>
                  </pic:nvPicPr>
                  <pic:blipFill>
                    <a:blip r:embed="rId36"/>
                    <a:srcRect/>
                    <a:stretch>
                      <a:fillRect/>
                    </a:stretch>
                  </pic:blipFill>
                  <pic:spPr>
                    <a:xfrm>
                      <a:off x="0" y="0"/>
                      <a:ext cx="5943600" cy="5435600"/>
                    </a:xfrm>
                    <a:prstGeom prst="rect">
                      <a:avLst/>
                    </a:prstGeom>
                    <a:ln/>
                  </pic:spPr>
                </pic:pic>
              </a:graphicData>
            </a:graphic>
          </wp:inline>
        </w:drawing>
      </w:r>
    </w:p>
    <w:p w14:paraId="2F23E81E" w14:textId="77777777" w:rsidR="00FD7CA3" w:rsidRDefault="00000000">
      <w:pPr>
        <w:pStyle w:val="Heading3"/>
        <w:keepNext w:val="0"/>
        <w:keepLines w:val="0"/>
        <w:spacing w:before="280"/>
        <w:rPr>
          <w:b/>
          <w:bCs/>
          <w:color w:val="000000"/>
          <w:sz w:val="26"/>
          <w:szCs w:val="26"/>
        </w:rPr>
      </w:pPr>
      <w:bookmarkStart w:id="16" w:name="_w80qqyqajlli" w:colFirst="0" w:colLast="0"/>
      <w:bookmarkEnd w:id="16"/>
      <w:r>
        <w:rPr>
          <w:b/>
          <w:bCs/>
          <w:color w:val="000000"/>
          <w:sz w:val="26"/>
          <w:szCs w:val="26"/>
        </w:rPr>
        <w:t>Grade 5 Vocabulary List</w:t>
      </w:r>
    </w:p>
    <w:p w14:paraId="0F8C92E1" w14:textId="77777777" w:rsidR="00FD7CA3" w:rsidRDefault="00000000">
      <w:pPr>
        <w:spacing w:before="240" w:after="240"/>
        <w:rPr>
          <w:b/>
          <w:bCs/>
          <w:sz w:val="26"/>
          <w:szCs w:val="26"/>
        </w:rPr>
      </w:pPr>
      <w:r>
        <w:rPr>
          <w:b/>
          <w:bCs/>
          <w:noProof/>
          <w:sz w:val="26"/>
          <w:szCs w:val="26"/>
        </w:rPr>
        <w:lastRenderedPageBreak/>
        <w:drawing>
          <wp:inline distT="114300" distB="114300" distL="114300" distR="114300" wp14:anchorId="2B7056DC" wp14:editId="0FC1086C">
            <wp:extent cx="5943600" cy="5168900"/>
            <wp:effectExtent l="0" t="0" r="0" b="0"/>
            <wp:docPr id="2" name="image5.png" descr="grade 5 content area vocabulary"/>
            <wp:cNvGraphicFramePr/>
            <a:graphic xmlns:a="http://schemas.openxmlformats.org/drawingml/2006/main">
              <a:graphicData uri="http://schemas.openxmlformats.org/drawingml/2006/picture">
                <pic:pic xmlns:pic="http://schemas.openxmlformats.org/drawingml/2006/picture">
                  <pic:nvPicPr>
                    <pic:cNvPr id="0" name="image5.png" descr="grade 5 content area vocabulary"/>
                    <pic:cNvPicPr preferRelativeResize="0"/>
                  </pic:nvPicPr>
                  <pic:blipFill>
                    <a:blip r:embed="rId37"/>
                    <a:srcRect/>
                    <a:stretch>
                      <a:fillRect/>
                    </a:stretch>
                  </pic:blipFill>
                  <pic:spPr>
                    <a:xfrm>
                      <a:off x="0" y="0"/>
                      <a:ext cx="5943600" cy="5168900"/>
                    </a:xfrm>
                    <a:prstGeom prst="rect">
                      <a:avLst/>
                    </a:prstGeom>
                    <a:ln/>
                  </pic:spPr>
                </pic:pic>
              </a:graphicData>
            </a:graphic>
          </wp:inline>
        </w:drawing>
      </w:r>
    </w:p>
    <w:p w14:paraId="1EEB7C42" w14:textId="77777777" w:rsidR="00FD7CA3" w:rsidRDefault="00000000">
      <w:pPr>
        <w:spacing w:before="240" w:after="240"/>
        <w:rPr>
          <w:b/>
          <w:bCs/>
          <w:sz w:val="26"/>
          <w:szCs w:val="26"/>
        </w:rPr>
      </w:pPr>
      <w:r>
        <w:rPr>
          <w:b/>
          <w:bCs/>
          <w:noProof/>
          <w:sz w:val="26"/>
          <w:szCs w:val="26"/>
        </w:rPr>
        <w:lastRenderedPageBreak/>
        <w:drawing>
          <wp:inline distT="114300" distB="114300" distL="114300" distR="114300" wp14:anchorId="7B6CCA2F" wp14:editId="17955AB2">
            <wp:extent cx="1790700" cy="5283200"/>
            <wp:effectExtent l="0" t="0" r="0" b="0"/>
            <wp:docPr id="3" name="image8.png" descr="Grade 5 Math Vocabulary"/>
            <wp:cNvGraphicFramePr/>
            <a:graphic xmlns:a="http://schemas.openxmlformats.org/drawingml/2006/main">
              <a:graphicData uri="http://schemas.openxmlformats.org/drawingml/2006/picture">
                <pic:pic xmlns:pic="http://schemas.openxmlformats.org/drawingml/2006/picture">
                  <pic:nvPicPr>
                    <pic:cNvPr id="0" name="image8.png" descr="Grade 5 Math Vocabulary"/>
                    <pic:cNvPicPr preferRelativeResize="0"/>
                  </pic:nvPicPr>
                  <pic:blipFill>
                    <a:blip r:embed="rId38"/>
                    <a:srcRect/>
                    <a:stretch>
                      <a:fillRect/>
                    </a:stretch>
                  </pic:blipFill>
                  <pic:spPr>
                    <a:xfrm>
                      <a:off x="0" y="0"/>
                      <a:ext cx="1790700" cy="5283200"/>
                    </a:xfrm>
                    <a:prstGeom prst="rect">
                      <a:avLst/>
                    </a:prstGeom>
                    <a:ln/>
                  </pic:spPr>
                </pic:pic>
              </a:graphicData>
            </a:graphic>
          </wp:inline>
        </w:drawing>
      </w:r>
    </w:p>
    <w:p w14:paraId="4B0AC47F" w14:textId="77777777" w:rsidR="00FD7CA3" w:rsidRDefault="00000000">
      <w:pPr>
        <w:spacing w:before="240" w:after="240"/>
      </w:pPr>
      <w:r>
        <w:t>Furthermore, look at</w:t>
      </w:r>
      <w:hyperlink r:id="rId39" w:anchor=":~:text=Marzanno%27s%20list%20is%20described%20as%20a%20list%20of,come%20across%20each%20word%20in%20a%20standardized%20test.">
        <w:r>
          <w:t xml:space="preserve"> </w:t>
        </w:r>
      </w:hyperlink>
      <w:hyperlink r:id="rId40" w:anchor=":~:text=Marzanno%27s%20list%20is%20described%20as%20a%20list%20of,come%20across%20each%20word%20in%20a%20standardized%20test.">
        <w:r>
          <w:rPr>
            <w:b/>
            <w:bCs/>
            <w:color w:val="1155CC"/>
            <w:u w:val="single"/>
          </w:rPr>
          <w:t>Words to Know by Grade Level</w:t>
        </w:r>
      </w:hyperlink>
      <w:r>
        <w:t>.</w:t>
      </w:r>
      <w:r>
        <w:br/>
        <w:t>4th-grade words are on pages 7-9. 5th-grade words are on pages 10-12.</w:t>
      </w:r>
    </w:p>
    <w:p w14:paraId="772111C7" w14:textId="77777777" w:rsidR="00FD7CA3" w:rsidRDefault="00000000">
      <w:pPr>
        <w:spacing w:before="240" w:after="240"/>
      </w:pPr>
      <w:r>
        <w:t>Practice tip:</w:t>
      </w:r>
      <w:r>
        <w:br/>
        <w:t>Have your child say the word, define it, and use it in an oral or written sentence.</w:t>
      </w:r>
    </w:p>
    <w:p w14:paraId="4AB3F0BC" w14:textId="77777777" w:rsidR="00FD7CA3" w:rsidRDefault="00000000">
      <w:r>
        <w:pict w14:anchorId="57C52E9D">
          <v:rect id="_x0000_i1030" style="width:0;height:1.5pt" o:hralign="center" o:hrstd="t" o:hr="t" fillcolor="#a0a0a0" stroked="f"/>
        </w:pict>
      </w:r>
      <w:r>
        <w:pict w14:anchorId="429A0F9B">
          <v:rect id="_x0000_i1031" style="width:0;height:1.5pt" o:hralign="center" o:hrstd="t" o:hr="t" fillcolor="#a0a0a0" stroked="f"/>
        </w:pict>
      </w:r>
    </w:p>
    <w:p w14:paraId="7427366F" w14:textId="77777777" w:rsidR="00FD7CA3" w:rsidRDefault="00000000">
      <w:pPr>
        <w:pStyle w:val="Heading1"/>
        <w:keepNext w:val="0"/>
        <w:keepLines w:val="0"/>
        <w:spacing w:before="480"/>
        <w:rPr>
          <w:b/>
          <w:bCs/>
          <w:sz w:val="46"/>
          <w:szCs w:val="46"/>
        </w:rPr>
      </w:pPr>
      <w:bookmarkStart w:id="17" w:name="_c7y6q5q810nx" w:colFirst="0" w:colLast="0"/>
      <w:bookmarkEnd w:id="17"/>
      <w:r>
        <w:rPr>
          <w:b/>
          <w:bCs/>
          <w:sz w:val="46"/>
          <w:szCs w:val="46"/>
        </w:rPr>
        <w:lastRenderedPageBreak/>
        <w:t>6. Read Aloud to Your Child or Have Them Listen to Online Texts (with Closed Captions)</w:t>
      </w:r>
    </w:p>
    <w:p w14:paraId="1F602DDF" w14:textId="77777777" w:rsidR="00FD7CA3" w:rsidRDefault="00000000">
      <w:pPr>
        <w:spacing w:before="240" w:after="240"/>
      </w:pPr>
      <w:hyperlink r:id="rId41">
        <w:r>
          <w:rPr>
            <w:b/>
            <w:bCs/>
            <w:color w:val="0000FF"/>
            <w:u w:val="single"/>
          </w:rPr>
          <w:t>Listening</w:t>
        </w:r>
      </w:hyperlink>
      <w:r>
        <w:rPr>
          <w:b/>
          <w:bCs/>
          <w:color w:val="0000FF"/>
        </w:rPr>
        <w:t xml:space="preserve"> </w:t>
      </w:r>
      <w:r>
        <w:t>to more complex books helps:</w:t>
      </w:r>
    </w:p>
    <w:p w14:paraId="47CC8D11" w14:textId="77777777" w:rsidR="00FD7CA3" w:rsidRDefault="00000000">
      <w:pPr>
        <w:numPr>
          <w:ilvl w:val="0"/>
          <w:numId w:val="2"/>
        </w:numPr>
        <w:spacing w:before="240"/>
      </w:pPr>
      <w:r>
        <w:t>Build vocabulary</w:t>
      </w:r>
    </w:p>
    <w:p w14:paraId="0D4CA2D7" w14:textId="77777777" w:rsidR="00FD7CA3" w:rsidRDefault="00000000">
      <w:pPr>
        <w:numPr>
          <w:ilvl w:val="0"/>
          <w:numId w:val="2"/>
        </w:numPr>
      </w:pPr>
      <w:r>
        <w:t>Strengthen listening comprehension</w:t>
      </w:r>
    </w:p>
    <w:p w14:paraId="500FC787" w14:textId="77777777" w:rsidR="00FD7CA3" w:rsidRDefault="00000000">
      <w:pPr>
        <w:numPr>
          <w:ilvl w:val="0"/>
          <w:numId w:val="2"/>
        </w:numPr>
        <w:spacing w:after="240"/>
      </w:pPr>
      <w:r>
        <w:t>Encourage a love of reading</w:t>
      </w:r>
    </w:p>
    <w:p w14:paraId="08667371" w14:textId="77777777" w:rsidR="00FD7CA3" w:rsidRDefault="00000000">
      <w:pPr>
        <w:pStyle w:val="Heading3"/>
        <w:keepNext w:val="0"/>
        <w:keepLines w:val="0"/>
        <w:spacing w:before="280"/>
        <w:rPr>
          <w:b/>
          <w:bCs/>
          <w:color w:val="000000"/>
          <w:sz w:val="26"/>
          <w:szCs w:val="26"/>
        </w:rPr>
      </w:pPr>
      <w:bookmarkStart w:id="18" w:name="_mzoptnib2kju" w:colFirst="0" w:colLast="0"/>
      <w:bookmarkEnd w:id="18"/>
      <w:r>
        <w:rPr>
          <w:b/>
          <w:bCs/>
          <w:color w:val="000000"/>
          <w:sz w:val="26"/>
          <w:szCs w:val="26"/>
        </w:rPr>
        <w:t>Comprehension Guides</w:t>
      </w:r>
    </w:p>
    <w:p w14:paraId="5D677105" w14:textId="77777777" w:rsidR="00FD7CA3" w:rsidRDefault="00000000">
      <w:pPr>
        <w:spacing w:before="240" w:after="240"/>
      </w:pPr>
      <w:r>
        <w:t>These are the same tools teachers use in school:</w:t>
      </w:r>
    </w:p>
    <w:p w14:paraId="6467A4C8" w14:textId="77777777" w:rsidR="00FD7CA3" w:rsidRDefault="00000000">
      <w:pPr>
        <w:numPr>
          <w:ilvl w:val="0"/>
          <w:numId w:val="8"/>
        </w:numPr>
        <w:spacing w:before="240" w:after="240"/>
      </w:pPr>
      <w:hyperlink r:id="rId42">
        <w:r>
          <w:rPr>
            <w:b/>
            <w:bCs/>
            <w:color w:val="0000FF"/>
            <w:u w:val="single"/>
          </w:rPr>
          <w:t>Grade 4 and 5 Comprehension Strategies</w:t>
        </w:r>
      </w:hyperlink>
    </w:p>
    <w:p w14:paraId="77296FEF" w14:textId="77777777" w:rsidR="00FD7CA3" w:rsidRDefault="00000000">
      <w:pPr>
        <w:spacing w:before="240" w:after="240"/>
        <w:jc w:val="center"/>
        <w:rPr>
          <w:b/>
          <w:bCs/>
          <w:color w:val="0000FF"/>
          <w:u w:val="single"/>
        </w:rPr>
      </w:pPr>
      <w:r>
        <w:rPr>
          <w:b/>
          <w:bCs/>
          <w:noProof/>
          <w:color w:val="0000FF"/>
          <w:u w:val="single"/>
        </w:rPr>
        <w:lastRenderedPageBreak/>
        <w:drawing>
          <wp:inline distT="114300" distB="114300" distL="114300" distR="114300" wp14:anchorId="2B558D98" wp14:editId="0C25C35C">
            <wp:extent cx="4152900" cy="76200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3"/>
                    <a:srcRect/>
                    <a:stretch>
                      <a:fillRect/>
                    </a:stretch>
                  </pic:blipFill>
                  <pic:spPr>
                    <a:xfrm>
                      <a:off x="0" y="0"/>
                      <a:ext cx="4152900" cy="7620000"/>
                    </a:xfrm>
                    <a:prstGeom prst="rect">
                      <a:avLst/>
                    </a:prstGeom>
                    <a:ln/>
                  </pic:spPr>
                </pic:pic>
              </a:graphicData>
            </a:graphic>
          </wp:inline>
        </w:drawing>
      </w:r>
    </w:p>
    <w:p w14:paraId="0BB81784" w14:textId="77777777" w:rsidR="00FD7CA3" w:rsidRDefault="00000000">
      <w:r>
        <w:pict w14:anchorId="1FC44A4F">
          <v:rect id="_x0000_i1032" style="width:0;height:1.5pt" o:hralign="center" o:hrstd="t" o:hr="t" fillcolor="#a0a0a0" stroked="f"/>
        </w:pict>
      </w:r>
    </w:p>
    <w:p w14:paraId="306AE7D0" w14:textId="77777777" w:rsidR="00FD7CA3" w:rsidRDefault="00000000">
      <w:pPr>
        <w:pStyle w:val="Heading1"/>
        <w:keepNext w:val="0"/>
        <w:keepLines w:val="0"/>
        <w:spacing w:before="480"/>
        <w:rPr>
          <w:b/>
          <w:bCs/>
          <w:sz w:val="46"/>
          <w:szCs w:val="46"/>
        </w:rPr>
      </w:pPr>
      <w:bookmarkStart w:id="19" w:name="_2kc88vxeberi" w:colFirst="0" w:colLast="0"/>
      <w:bookmarkEnd w:id="19"/>
      <w:r>
        <w:rPr>
          <w:b/>
          <w:bCs/>
          <w:sz w:val="46"/>
          <w:szCs w:val="46"/>
        </w:rPr>
        <w:lastRenderedPageBreak/>
        <w:t>7. Screener Commonly Used in Schools</w:t>
      </w:r>
    </w:p>
    <w:p w14:paraId="104BEDA2" w14:textId="77777777" w:rsidR="00FD7CA3" w:rsidRDefault="00000000">
      <w:pPr>
        <w:spacing w:before="240" w:after="240"/>
      </w:pPr>
      <w:r>
        <w:t>The</w:t>
      </w:r>
      <w:hyperlink r:id="rId44">
        <w:r>
          <w:rPr>
            <w:b/>
            <w:bCs/>
            <w:u w:val="single"/>
          </w:rPr>
          <w:t xml:space="preserve"> DIBELS 8</w:t>
        </w:r>
      </w:hyperlink>
      <w:r>
        <w:rPr>
          <w:b/>
          <w:bCs/>
          <w:u w:val="single"/>
        </w:rPr>
        <w:t xml:space="preserve"> </w:t>
      </w:r>
      <w:r>
        <w:t>assessment includes several one-minute subtests. The MAZE comprehension subtest, however, is three minutes. All students are assessed 3 times a year. In Grades 4 and 5, students are assessed in Oral Reading Fluency (ORF) and MAZE. Follow the DIBELS 8 link to test your child yourself. There are many progress monitoring tests to use.</w:t>
      </w:r>
    </w:p>
    <w:p w14:paraId="4BE815E0" w14:textId="77777777" w:rsidR="00FD7CA3" w:rsidRDefault="00000000">
      <w:pPr>
        <w:pStyle w:val="Heading3"/>
        <w:keepNext w:val="0"/>
        <w:keepLines w:val="0"/>
        <w:spacing w:before="280"/>
        <w:rPr>
          <w:b/>
          <w:bCs/>
          <w:color w:val="000000"/>
          <w:sz w:val="26"/>
          <w:szCs w:val="26"/>
        </w:rPr>
      </w:pPr>
      <w:bookmarkStart w:id="20" w:name="_qa522cdcni74" w:colFirst="0" w:colLast="0"/>
      <w:bookmarkEnd w:id="20"/>
      <w:r>
        <w:rPr>
          <w:b/>
          <w:bCs/>
          <w:color w:val="000000"/>
          <w:sz w:val="26"/>
          <w:szCs w:val="26"/>
        </w:rPr>
        <w:t>1-Minute Oral Reading Fluency</w:t>
      </w:r>
    </w:p>
    <w:p w14:paraId="219C0ACB" w14:textId="77777777" w:rsidR="00FD7CA3" w:rsidRDefault="00000000">
      <w:pPr>
        <w:spacing w:before="240" w:after="240"/>
      </w:pPr>
      <w:r>
        <w:t>To meet end-of-year expectations:</w:t>
      </w:r>
    </w:p>
    <w:p w14:paraId="7A56CE1B" w14:textId="77777777" w:rsidR="00FD7CA3" w:rsidRDefault="00000000">
      <w:pPr>
        <w:numPr>
          <w:ilvl w:val="0"/>
          <w:numId w:val="5"/>
        </w:numPr>
        <w:spacing w:before="240"/>
      </w:pPr>
      <w:r>
        <w:rPr>
          <w:b/>
          <w:bCs/>
        </w:rPr>
        <w:t>Grade 4:</w:t>
      </w:r>
      <w:r>
        <w:t xml:space="preserve"> 125 WCPM with 96% accuracy</w:t>
      </w:r>
    </w:p>
    <w:p w14:paraId="6F2DE322" w14:textId="77777777" w:rsidR="00FD7CA3" w:rsidRDefault="00000000">
      <w:pPr>
        <w:numPr>
          <w:ilvl w:val="0"/>
          <w:numId w:val="5"/>
        </w:numPr>
        <w:spacing w:after="240"/>
      </w:pPr>
      <w:r>
        <w:rPr>
          <w:b/>
          <w:bCs/>
        </w:rPr>
        <w:t>Grade 5:</w:t>
      </w:r>
      <w:r>
        <w:t xml:space="preserve"> 137 WCPM with 96% accuracy</w:t>
      </w:r>
    </w:p>
    <w:p w14:paraId="4E6F7CF9" w14:textId="77777777" w:rsidR="00FD7CA3" w:rsidRDefault="00000000">
      <w:pPr>
        <w:pStyle w:val="Heading3"/>
        <w:keepNext w:val="0"/>
        <w:keepLines w:val="0"/>
        <w:spacing w:before="280"/>
        <w:rPr>
          <w:b/>
          <w:bCs/>
          <w:color w:val="000000"/>
          <w:sz w:val="26"/>
          <w:szCs w:val="26"/>
        </w:rPr>
      </w:pPr>
      <w:bookmarkStart w:id="21" w:name="_fvevvq9f1ma3" w:colFirst="0" w:colLast="0"/>
      <w:bookmarkEnd w:id="21"/>
      <w:r>
        <w:rPr>
          <w:b/>
          <w:bCs/>
          <w:color w:val="000000"/>
          <w:sz w:val="26"/>
          <w:szCs w:val="26"/>
        </w:rPr>
        <w:t>3-Minute Maze Comprehension</w:t>
      </w:r>
    </w:p>
    <w:p w14:paraId="261A2C68" w14:textId="77777777" w:rsidR="00FD7CA3" w:rsidRDefault="00000000">
      <w:pPr>
        <w:spacing w:before="240" w:after="240"/>
      </w:pPr>
      <w:r>
        <w:t>Students read a passage with missing words and choose the correct one from three choices.</w:t>
      </w:r>
    </w:p>
    <w:p w14:paraId="5526645A" w14:textId="77777777" w:rsidR="00FD7CA3" w:rsidRDefault="00000000">
      <w:pPr>
        <w:spacing w:before="240" w:after="240"/>
        <w:rPr>
          <w:b/>
          <w:bCs/>
        </w:rPr>
      </w:pPr>
      <w:r>
        <w:rPr>
          <w:b/>
          <w:bCs/>
        </w:rPr>
        <w:t>The minimum scores to pass for grade 4:</w:t>
      </w:r>
    </w:p>
    <w:tbl>
      <w:tblPr>
        <w:tblStyle w:val="a"/>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97"/>
        <w:gridCol w:w="2383"/>
        <w:gridCol w:w="2340"/>
        <w:gridCol w:w="2340"/>
      </w:tblGrid>
      <w:tr w:rsidR="00FD7CA3" w14:paraId="7F49016D" w14:textId="77777777">
        <w:trPr>
          <w:trHeight w:val="605"/>
        </w:trPr>
        <w:tc>
          <w:tcPr>
            <w:tcW w:w="2296" w:type="dxa"/>
            <w:tcBorders>
              <w:top w:val="nil"/>
              <w:left w:val="nil"/>
              <w:bottom w:val="nil"/>
              <w:right w:val="nil"/>
            </w:tcBorders>
            <w:tcMar>
              <w:top w:w="100" w:type="dxa"/>
              <w:left w:w="100" w:type="dxa"/>
              <w:bottom w:w="100" w:type="dxa"/>
              <w:right w:w="100" w:type="dxa"/>
            </w:tcMar>
          </w:tcPr>
          <w:p w14:paraId="3CE4B0FB" w14:textId="77777777" w:rsidR="00FD7CA3" w:rsidRDefault="00000000">
            <w:r>
              <w:t xml:space="preserve"> </w:t>
            </w:r>
          </w:p>
        </w:tc>
        <w:tc>
          <w:tcPr>
            <w:tcW w:w="2383" w:type="dxa"/>
            <w:tcBorders>
              <w:top w:val="nil"/>
              <w:left w:val="nil"/>
              <w:bottom w:val="nil"/>
              <w:right w:val="nil"/>
            </w:tcBorders>
            <w:tcMar>
              <w:top w:w="100" w:type="dxa"/>
              <w:left w:w="100" w:type="dxa"/>
              <w:bottom w:w="100" w:type="dxa"/>
              <w:right w:w="100" w:type="dxa"/>
            </w:tcMar>
          </w:tcPr>
          <w:p w14:paraId="2C665052" w14:textId="77777777" w:rsidR="00FD7CA3" w:rsidRDefault="00000000">
            <w:r>
              <w:rPr>
                <w:b/>
                <w:bCs/>
              </w:rPr>
              <w:t>Fall</w:t>
            </w:r>
          </w:p>
        </w:tc>
        <w:tc>
          <w:tcPr>
            <w:tcW w:w="2340" w:type="dxa"/>
            <w:tcBorders>
              <w:top w:val="nil"/>
              <w:left w:val="nil"/>
              <w:bottom w:val="nil"/>
              <w:right w:val="nil"/>
            </w:tcBorders>
            <w:tcMar>
              <w:top w:w="100" w:type="dxa"/>
              <w:left w:w="100" w:type="dxa"/>
              <w:bottom w:w="100" w:type="dxa"/>
              <w:right w:w="100" w:type="dxa"/>
            </w:tcMar>
          </w:tcPr>
          <w:p w14:paraId="6C242A09" w14:textId="77777777" w:rsidR="00FD7CA3" w:rsidRDefault="00000000">
            <w:r>
              <w:rPr>
                <w:b/>
                <w:bCs/>
              </w:rPr>
              <w:t>Winter</w:t>
            </w:r>
          </w:p>
        </w:tc>
        <w:tc>
          <w:tcPr>
            <w:tcW w:w="2340" w:type="dxa"/>
            <w:tcBorders>
              <w:top w:val="nil"/>
              <w:left w:val="nil"/>
              <w:bottom w:val="nil"/>
              <w:right w:val="nil"/>
            </w:tcBorders>
            <w:tcMar>
              <w:top w:w="100" w:type="dxa"/>
              <w:left w:w="100" w:type="dxa"/>
              <w:bottom w:w="100" w:type="dxa"/>
              <w:right w:w="100" w:type="dxa"/>
            </w:tcMar>
          </w:tcPr>
          <w:p w14:paraId="426D89B7" w14:textId="77777777" w:rsidR="00FD7CA3" w:rsidRDefault="00000000">
            <w:r>
              <w:rPr>
                <w:b/>
                <w:bCs/>
              </w:rPr>
              <w:t>Spring</w:t>
            </w:r>
          </w:p>
        </w:tc>
      </w:tr>
      <w:tr w:rsidR="00FD7CA3" w14:paraId="0DE5C8AD" w14:textId="77777777">
        <w:trPr>
          <w:trHeight w:val="605"/>
        </w:trPr>
        <w:tc>
          <w:tcPr>
            <w:tcW w:w="2296" w:type="dxa"/>
            <w:tcBorders>
              <w:top w:val="nil"/>
              <w:left w:val="nil"/>
              <w:bottom w:val="nil"/>
              <w:right w:val="nil"/>
            </w:tcBorders>
            <w:tcMar>
              <w:top w:w="100" w:type="dxa"/>
              <w:left w:w="100" w:type="dxa"/>
              <w:bottom w:w="100" w:type="dxa"/>
              <w:right w:w="100" w:type="dxa"/>
            </w:tcMar>
          </w:tcPr>
          <w:p w14:paraId="2EC8AB89" w14:textId="77777777" w:rsidR="00FD7CA3" w:rsidRDefault="00000000">
            <w:r>
              <w:rPr>
                <w:b/>
                <w:bCs/>
              </w:rPr>
              <w:t>Oral Reading</w:t>
            </w:r>
          </w:p>
        </w:tc>
        <w:tc>
          <w:tcPr>
            <w:tcW w:w="2383" w:type="dxa"/>
            <w:tcBorders>
              <w:top w:val="nil"/>
              <w:left w:val="nil"/>
              <w:bottom w:val="nil"/>
              <w:right w:val="nil"/>
            </w:tcBorders>
            <w:tcMar>
              <w:top w:w="100" w:type="dxa"/>
              <w:left w:w="100" w:type="dxa"/>
              <w:bottom w:w="100" w:type="dxa"/>
              <w:right w:w="100" w:type="dxa"/>
            </w:tcMar>
          </w:tcPr>
          <w:p w14:paraId="636960D6" w14:textId="77777777" w:rsidR="00FD7CA3" w:rsidRDefault="00000000">
            <w:r>
              <w:t>87</w:t>
            </w:r>
          </w:p>
        </w:tc>
        <w:tc>
          <w:tcPr>
            <w:tcW w:w="2340" w:type="dxa"/>
            <w:tcBorders>
              <w:top w:val="nil"/>
              <w:left w:val="nil"/>
              <w:bottom w:val="nil"/>
              <w:right w:val="nil"/>
            </w:tcBorders>
            <w:tcMar>
              <w:top w:w="100" w:type="dxa"/>
              <w:left w:w="100" w:type="dxa"/>
              <w:bottom w:w="100" w:type="dxa"/>
              <w:right w:w="100" w:type="dxa"/>
            </w:tcMar>
          </w:tcPr>
          <w:p w14:paraId="5CB4E92D" w14:textId="77777777" w:rsidR="00FD7CA3" w:rsidRDefault="00000000">
            <w:r>
              <w:t>121</w:t>
            </w:r>
          </w:p>
        </w:tc>
        <w:tc>
          <w:tcPr>
            <w:tcW w:w="2340" w:type="dxa"/>
            <w:tcBorders>
              <w:top w:val="nil"/>
              <w:left w:val="nil"/>
              <w:bottom w:val="nil"/>
              <w:right w:val="nil"/>
            </w:tcBorders>
            <w:tcMar>
              <w:top w:w="100" w:type="dxa"/>
              <w:left w:w="100" w:type="dxa"/>
              <w:bottom w:w="100" w:type="dxa"/>
              <w:right w:w="100" w:type="dxa"/>
            </w:tcMar>
          </w:tcPr>
          <w:p w14:paraId="236251B8" w14:textId="77777777" w:rsidR="00FD7CA3" w:rsidRDefault="00000000">
            <w:r>
              <w:t>125</w:t>
            </w:r>
          </w:p>
        </w:tc>
      </w:tr>
      <w:tr w:rsidR="00FD7CA3" w14:paraId="384A8C20" w14:textId="77777777">
        <w:trPr>
          <w:trHeight w:val="605"/>
        </w:trPr>
        <w:tc>
          <w:tcPr>
            <w:tcW w:w="2296" w:type="dxa"/>
            <w:tcBorders>
              <w:top w:val="nil"/>
              <w:left w:val="nil"/>
              <w:bottom w:val="nil"/>
              <w:right w:val="nil"/>
            </w:tcBorders>
            <w:tcMar>
              <w:top w:w="100" w:type="dxa"/>
              <w:left w:w="100" w:type="dxa"/>
              <w:bottom w:w="100" w:type="dxa"/>
              <w:right w:w="100" w:type="dxa"/>
            </w:tcMar>
          </w:tcPr>
          <w:p w14:paraId="43505D9A" w14:textId="77777777" w:rsidR="00FD7CA3" w:rsidRDefault="00000000">
            <w:r>
              <w:rPr>
                <w:b/>
                <w:bCs/>
              </w:rPr>
              <w:t>MAZE Comp.</w:t>
            </w:r>
          </w:p>
        </w:tc>
        <w:tc>
          <w:tcPr>
            <w:tcW w:w="2383" w:type="dxa"/>
            <w:tcBorders>
              <w:top w:val="nil"/>
              <w:left w:val="nil"/>
              <w:bottom w:val="nil"/>
              <w:right w:val="nil"/>
            </w:tcBorders>
            <w:tcMar>
              <w:top w:w="100" w:type="dxa"/>
              <w:left w:w="100" w:type="dxa"/>
              <w:bottom w:w="100" w:type="dxa"/>
              <w:right w:w="100" w:type="dxa"/>
            </w:tcMar>
          </w:tcPr>
          <w:p w14:paraId="7D23C518" w14:textId="77777777" w:rsidR="00FD7CA3" w:rsidRDefault="00000000">
            <w:r>
              <w:t>14.5</w:t>
            </w:r>
          </w:p>
        </w:tc>
        <w:tc>
          <w:tcPr>
            <w:tcW w:w="2340" w:type="dxa"/>
            <w:tcBorders>
              <w:top w:val="nil"/>
              <w:left w:val="nil"/>
              <w:bottom w:val="nil"/>
              <w:right w:val="nil"/>
            </w:tcBorders>
            <w:tcMar>
              <w:top w:w="100" w:type="dxa"/>
              <w:left w:w="100" w:type="dxa"/>
              <w:bottom w:w="100" w:type="dxa"/>
              <w:right w:w="100" w:type="dxa"/>
            </w:tcMar>
          </w:tcPr>
          <w:p w14:paraId="604D15FD" w14:textId="77777777" w:rsidR="00FD7CA3" w:rsidRDefault="00000000">
            <w:r>
              <w:t>16.5</w:t>
            </w:r>
          </w:p>
        </w:tc>
        <w:tc>
          <w:tcPr>
            <w:tcW w:w="2340" w:type="dxa"/>
            <w:tcBorders>
              <w:top w:val="nil"/>
              <w:left w:val="nil"/>
              <w:bottom w:val="nil"/>
              <w:right w:val="nil"/>
            </w:tcBorders>
            <w:tcMar>
              <w:top w:w="100" w:type="dxa"/>
              <w:left w:w="100" w:type="dxa"/>
              <w:bottom w:w="100" w:type="dxa"/>
              <w:right w:w="100" w:type="dxa"/>
            </w:tcMar>
          </w:tcPr>
          <w:p w14:paraId="085176E3" w14:textId="77777777" w:rsidR="00FD7CA3" w:rsidRDefault="00000000">
            <w:r>
              <w:t>17</w:t>
            </w:r>
          </w:p>
        </w:tc>
      </w:tr>
    </w:tbl>
    <w:p w14:paraId="1EEE812B" w14:textId="77777777" w:rsidR="00FD7CA3" w:rsidRDefault="00000000">
      <w:pPr>
        <w:spacing w:before="240" w:after="240"/>
      </w:pPr>
      <w:r>
        <w:t xml:space="preserve"> </w:t>
      </w:r>
    </w:p>
    <w:p w14:paraId="3EDE046C" w14:textId="77777777" w:rsidR="00FD7CA3" w:rsidRDefault="00000000">
      <w:pPr>
        <w:spacing w:before="240" w:after="240"/>
      </w:pPr>
      <w:r>
        <w:t xml:space="preserve"> </w:t>
      </w:r>
    </w:p>
    <w:p w14:paraId="665C66BE" w14:textId="77777777" w:rsidR="00FD7CA3" w:rsidRDefault="00000000">
      <w:pPr>
        <w:spacing w:before="240" w:after="240"/>
        <w:rPr>
          <w:b/>
          <w:bCs/>
        </w:rPr>
      </w:pPr>
      <w:r>
        <w:rPr>
          <w:b/>
          <w:bCs/>
        </w:rPr>
        <w:t xml:space="preserve">The minimum scores to pass for grade 5: </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97"/>
        <w:gridCol w:w="2383"/>
        <w:gridCol w:w="2340"/>
        <w:gridCol w:w="2340"/>
      </w:tblGrid>
      <w:tr w:rsidR="00FD7CA3" w14:paraId="1F2849C6" w14:textId="77777777">
        <w:trPr>
          <w:trHeight w:val="605"/>
        </w:trPr>
        <w:tc>
          <w:tcPr>
            <w:tcW w:w="2296" w:type="dxa"/>
            <w:tcBorders>
              <w:top w:val="nil"/>
              <w:left w:val="nil"/>
              <w:bottom w:val="nil"/>
              <w:right w:val="nil"/>
            </w:tcBorders>
            <w:tcMar>
              <w:top w:w="100" w:type="dxa"/>
              <w:left w:w="100" w:type="dxa"/>
              <w:bottom w:w="100" w:type="dxa"/>
              <w:right w:w="100" w:type="dxa"/>
            </w:tcMar>
          </w:tcPr>
          <w:p w14:paraId="01DE7A1E" w14:textId="77777777" w:rsidR="00FD7CA3" w:rsidRDefault="00000000">
            <w:r>
              <w:t xml:space="preserve"> </w:t>
            </w:r>
          </w:p>
        </w:tc>
        <w:tc>
          <w:tcPr>
            <w:tcW w:w="2383" w:type="dxa"/>
            <w:tcBorders>
              <w:top w:val="nil"/>
              <w:left w:val="nil"/>
              <w:bottom w:val="nil"/>
              <w:right w:val="nil"/>
            </w:tcBorders>
            <w:tcMar>
              <w:top w:w="100" w:type="dxa"/>
              <w:left w:w="100" w:type="dxa"/>
              <w:bottom w:w="100" w:type="dxa"/>
              <w:right w:w="100" w:type="dxa"/>
            </w:tcMar>
          </w:tcPr>
          <w:p w14:paraId="4EFF8460" w14:textId="77777777" w:rsidR="00FD7CA3" w:rsidRDefault="00000000">
            <w:r>
              <w:rPr>
                <w:b/>
                <w:bCs/>
              </w:rPr>
              <w:t>Fall</w:t>
            </w:r>
          </w:p>
        </w:tc>
        <w:tc>
          <w:tcPr>
            <w:tcW w:w="2340" w:type="dxa"/>
            <w:tcBorders>
              <w:top w:val="nil"/>
              <w:left w:val="nil"/>
              <w:bottom w:val="nil"/>
              <w:right w:val="nil"/>
            </w:tcBorders>
            <w:tcMar>
              <w:top w:w="100" w:type="dxa"/>
              <w:left w:w="100" w:type="dxa"/>
              <w:bottom w:w="100" w:type="dxa"/>
              <w:right w:w="100" w:type="dxa"/>
            </w:tcMar>
          </w:tcPr>
          <w:p w14:paraId="3B86288D" w14:textId="77777777" w:rsidR="00FD7CA3" w:rsidRDefault="00000000">
            <w:r>
              <w:rPr>
                <w:b/>
                <w:bCs/>
              </w:rPr>
              <w:t>Winter</w:t>
            </w:r>
          </w:p>
        </w:tc>
        <w:tc>
          <w:tcPr>
            <w:tcW w:w="2340" w:type="dxa"/>
            <w:tcBorders>
              <w:top w:val="nil"/>
              <w:left w:val="nil"/>
              <w:bottom w:val="nil"/>
              <w:right w:val="nil"/>
            </w:tcBorders>
            <w:tcMar>
              <w:top w:w="100" w:type="dxa"/>
              <w:left w:w="100" w:type="dxa"/>
              <w:bottom w:w="100" w:type="dxa"/>
              <w:right w:w="100" w:type="dxa"/>
            </w:tcMar>
          </w:tcPr>
          <w:p w14:paraId="24CE7341" w14:textId="77777777" w:rsidR="00FD7CA3" w:rsidRDefault="00000000">
            <w:r>
              <w:rPr>
                <w:b/>
                <w:bCs/>
              </w:rPr>
              <w:t>Spring</w:t>
            </w:r>
          </w:p>
        </w:tc>
      </w:tr>
      <w:tr w:rsidR="00FD7CA3" w14:paraId="73B07437" w14:textId="77777777">
        <w:trPr>
          <w:trHeight w:val="605"/>
        </w:trPr>
        <w:tc>
          <w:tcPr>
            <w:tcW w:w="2296" w:type="dxa"/>
            <w:tcBorders>
              <w:top w:val="nil"/>
              <w:left w:val="nil"/>
              <w:bottom w:val="nil"/>
              <w:right w:val="nil"/>
            </w:tcBorders>
            <w:tcMar>
              <w:top w:w="100" w:type="dxa"/>
              <w:left w:w="100" w:type="dxa"/>
              <w:bottom w:w="100" w:type="dxa"/>
              <w:right w:w="100" w:type="dxa"/>
            </w:tcMar>
          </w:tcPr>
          <w:p w14:paraId="67A2FD81" w14:textId="77777777" w:rsidR="00FD7CA3" w:rsidRDefault="00000000">
            <w:r>
              <w:rPr>
                <w:b/>
                <w:bCs/>
              </w:rPr>
              <w:t>Oral Reading</w:t>
            </w:r>
          </w:p>
        </w:tc>
        <w:tc>
          <w:tcPr>
            <w:tcW w:w="2383" w:type="dxa"/>
            <w:tcBorders>
              <w:top w:val="nil"/>
              <w:left w:val="nil"/>
              <w:bottom w:val="nil"/>
              <w:right w:val="nil"/>
            </w:tcBorders>
            <w:tcMar>
              <w:top w:w="100" w:type="dxa"/>
              <w:left w:w="100" w:type="dxa"/>
              <w:bottom w:w="100" w:type="dxa"/>
              <w:right w:w="100" w:type="dxa"/>
            </w:tcMar>
          </w:tcPr>
          <w:p w14:paraId="72E43020" w14:textId="77777777" w:rsidR="00FD7CA3" w:rsidRDefault="00000000">
            <w:r>
              <w:t>103</w:t>
            </w:r>
          </w:p>
        </w:tc>
        <w:tc>
          <w:tcPr>
            <w:tcW w:w="2340" w:type="dxa"/>
            <w:tcBorders>
              <w:top w:val="nil"/>
              <w:left w:val="nil"/>
              <w:bottom w:val="nil"/>
              <w:right w:val="nil"/>
            </w:tcBorders>
            <w:tcMar>
              <w:top w:w="100" w:type="dxa"/>
              <w:left w:w="100" w:type="dxa"/>
              <w:bottom w:w="100" w:type="dxa"/>
              <w:right w:w="100" w:type="dxa"/>
            </w:tcMar>
          </w:tcPr>
          <w:p w14:paraId="37173BE7" w14:textId="77777777" w:rsidR="00FD7CA3" w:rsidRDefault="00000000">
            <w:r>
              <w:t>122</w:t>
            </w:r>
          </w:p>
        </w:tc>
        <w:tc>
          <w:tcPr>
            <w:tcW w:w="2340" w:type="dxa"/>
            <w:tcBorders>
              <w:top w:val="nil"/>
              <w:left w:val="nil"/>
              <w:bottom w:val="nil"/>
              <w:right w:val="nil"/>
            </w:tcBorders>
            <w:tcMar>
              <w:top w:w="100" w:type="dxa"/>
              <w:left w:w="100" w:type="dxa"/>
              <w:bottom w:w="100" w:type="dxa"/>
              <w:right w:w="100" w:type="dxa"/>
            </w:tcMar>
          </w:tcPr>
          <w:p w14:paraId="1161E590" w14:textId="77777777" w:rsidR="00FD7CA3" w:rsidRDefault="00000000">
            <w:r>
              <w:t>137</w:t>
            </w:r>
          </w:p>
        </w:tc>
      </w:tr>
      <w:tr w:rsidR="00FD7CA3" w14:paraId="36AA7EEC" w14:textId="77777777">
        <w:trPr>
          <w:trHeight w:val="605"/>
        </w:trPr>
        <w:tc>
          <w:tcPr>
            <w:tcW w:w="2296" w:type="dxa"/>
            <w:tcBorders>
              <w:top w:val="nil"/>
              <w:left w:val="nil"/>
              <w:bottom w:val="nil"/>
              <w:right w:val="nil"/>
            </w:tcBorders>
            <w:tcMar>
              <w:top w:w="100" w:type="dxa"/>
              <w:left w:w="100" w:type="dxa"/>
              <w:bottom w:w="100" w:type="dxa"/>
              <w:right w:w="100" w:type="dxa"/>
            </w:tcMar>
          </w:tcPr>
          <w:p w14:paraId="536756F1" w14:textId="77777777" w:rsidR="00FD7CA3" w:rsidRDefault="00000000">
            <w:r>
              <w:rPr>
                <w:b/>
                <w:bCs/>
              </w:rPr>
              <w:t>MAZE Comp.</w:t>
            </w:r>
          </w:p>
        </w:tc>
        <w:tc>
          <w:tcPr>
            <w:tcW w:w="2383" w:type="dxa"/>
            <w:tcBorders>
              <w:top w:val="nil"/>
              <w:left w:val="nil"/>
              <w:bottom w:val="nil"/>
              <w:right w:val="nil"/>
            </w:tcBorders>
            <w:tcMar>
              <w:top w:w="100" w:type="dxa"/>
              <w:left w:w="100" w:type="dxa"/>
              <w:bottom w:w="100" w:type="dxa"/>
              <w:right w:w="100" w:type="dxa"/>
            </w:tcMar>
          </w:tcPr>
          <w:p w14:paraId="3E7F4A38" w14:textId="77777777" w:rsidR="00FD7CA3" w:rsidRDefault="00000000">
            <w:r>
              <w:t>13.5</w:t>
            </w:r>
          </w:p>
        </w:tc>
        <w:tc>
          <w:tcPr>
            <w:tcW w:w="2340" w:type="dxa"/>
            <w:tcBorders>
              <w:top w:val="nil"/>
              <w:left w:val="nil"/>
              <w:bottom w:val="nil"/>
              <w:right w:val="nil"/>
            </w:tcBorders>
            <w:tcMar>
              <w:top w:w="100" w:type="dxa"/>
              <w:left w:w="100" w:type="dxa"/>
              <w:bottom w:w="100" w:type="dxa"/>
              <w:right w:w="100" w:type="dxa"/>
            </w:tcMar>
          </w:tcPr>
          <w:p w14:paraId="344F2B0C" w14:textId="77777777" w:rsidR="00FD7CA3" w:rsidRDefault="00000000">
            <w:r>
              <w:t>17</w:t>
            </w:r>
          </w:p>
        </w:tc>
        <w:tc>
          <w:tcPr>
            <w:tcW w:w="2340" w:type="dxa"/>
            <w:tcBorders>
              <w:top w:val="nil"/>
              <w:left w:val="nil"/>
              <w:bottom w:val="nil"/>
              <w:right w:val="nil"/>
            </w:tcBorders>
            <w:tcMar>
              <w:top w:w="100" w:type="dxa"/>
              <w:left w:w="100" w:type="dxa"/>
              <w:bottom w:w="100" w:type="dxa"/>
              <w:right w:w="100" w:type="dxa"/>
            </w:tcMar>
          </w:tcPr>
          <w:p w14:paraId="5C3349FE" w14:textId="77777777" w:rsidR="00FD7CA3" w:rsidRDefault="00000000">
            <w:r>
              <w:t>21</w:t>
            </w:r>
          </w:p>
        </w:tc>
      </w:tr>
    </w:tbl>
    <w:p w14:paraId="45D401EB" w14:textId="77777777" w:rsidR="00FD7CA3" w:rsidRDefault="00000000">
      <w:pPr>
        <w:spacing w:before="240" w:after="240"/>
      </w:pPr>
      <w:r>
        <w:lastRenderedPageBreak/>
        <w:t xml:space="preserve"> </w:t>
      </w:r>
    </w:p>
    <w:p w14:paraId="715A7A92" w14:textId="77777777" w:rsidR="00FD7CA3" w:rsidRDefault="00000000">
      <w:pPr>
        <w:pStyle w:val="Heading1"/>
        <w:keepNext w:val="0"/>
        <w:keepLines w:val="0"/>
        <w:spacing w:before="480"/>
        <w:rPr>
          <w:b/>
          <w:bCs/>
          <w:sz w:val="46"/>
          <w:szCs w:val="46"/>
        </w:rPr>
      </w:pPr>
      <w:bookmarkStart w:id="22" w:name="_fp66y3xd1kwv" w:colFirst="0" w:colLast="0"/>
      <w:bookmarkEnd w:id="22"/>
      <w:r>
        <w:rPr>
          <w:b/>
          <w:bCs/>
          <w:sz w:val="46"/>
          <w:szCs w:val="46"/>
        </w:rPr>
        <w:t xml:space="preserve">8. Technology Option </w:t>
      </w:r>
    </w:p>
    <w:bookmarkStart w:id="23" w:name="_nmohj4fiqbxk" w:colFirst="0" w:colLast="0"/>
    <w:bookmarkEnd w:id="23"/>
    <w:p w14:paraId="371D29F3" w14:textId="77777777" w:rsidR="00FD7CA3" w:rsidRDefault="00000000">
      <w:pPr>
        <w:pStyle w:val="Heading3"/>
        <w:keepNext w:val="0"/>
        <w:keepLines w:val="0"/>
        <w:spacing w:before="280"/>
        <w:rPr>
          <w:b/>
          <w:bCs/>
          <w:color w:val="1155CC"/>
          <w:sz w:val="26"/>
          <w:szCs w:val="26"/>
          <w:u w:val="single"/>
        </w:rPr>
      </w:pPr>
      <w:r>
        <w:fldChar w:fldCharType="begin"/>
      </w:r>
      <w:r>
        <w:instrText>HYPERLINK "https://www.lexiaforhome.com/" \h</w:instrText>
      </w:r>
      <w:r>
        <w:fldChar w:fldCharType="separate"/>
      </w:r>
      <w:r>
        <w:rPr>
          <w:b/>
          <w:bCs/>
          <w:color w:val="1155CC"/>
          <w:sz w:val="26"/>
          <w:szCs w:val="26"/>
          <w:u w:val="single"/>
        </w:rPr>
        <w:t>Lexia Core 5</w:t>
      </w:r>
      <w:r>
        <w:fldChar w:fldCharType="end"/>
      </w:r>
    </w:p>
    <w:p w14:paraId="74DF334E" w14:textId="77777777" w:rsidR="00FD7CA3" w:rsidRDefault="00000000">
      <w:pPr>
        <w:spacing w:before="240" w:after="240"/>
      </w:pPr>
      <w:r>
        <w:t>A research-based, science-of-reading-aligned program used in many schools.</w:t>
      </w:r>
      <w:r>
        <w:br/>
        <w:t xml:space="preserve">A home version is available for </w:t>
      </w:r>
      <w:r>
        <w:rPr>
          <w:b/>
          <w:bCs/>
        </w:rPr>
        <w:t>$175 per year</w:t>
      </w:r>
      <w:r>
        <w:t>.  It covers grades PreK–5 and includes phonics, fluency, comprehension, vocabulary, and phonological awareness. It actually teaches your child and tracks progress.</w:t>
      </w:r>
    </w:p>
    <w:p w14:paraId="31C023FC" w14:textId="77777777" w:rsidR="00FD7CA3" w:rsidRDefault="00000000">
      <w:pPr>
        <w:spacing w:before="240" w:after="240"/>
      </w:pPr>
      <w:r>
        <w:t>My school uses Lexia Core 5, and it is extremely effective for struggling readers.</w:t>
      </w:r>
    </w:p>
    <w:p w14:paraId="33313CB6" w14:textId="77777777" w:rsidR="00FD7CA3" w:rsidRDefault="00000000">
      <w:pPr>
        <w:pStyle w:val="Heading1"/>
        <w:keepNext w:val="0"/>
        <w:keepLines w:val="0"/>
        <w:spacing w:before="480"/>
        <w:rPr>
          <w:b/>
          <w:bCs/>
          <w:sz w:val="46"/>
          <w:szCs w:val="46"/>
        </w:rPr>
      </w:pPr>
      <w:bookmarkStart w:id="24" w:name="_3shcfp8uwwb8" w:colFirst="0" w:colLast="0"/>
      <w:bookmarkEnd w:id="24"/>
      <w:r>
        <w:rPr>
          <w:b/>
          <w:bCs/>
          <w:sz w:val="46"/>
          <w:szCs w:val="46"/>
        </w:rPr>
        <w:t>9. Grades Four and Five ELA Common Core State Standards</w:t>
      </w:r>
    </w:p>
    <w:p w14:paraId="02F2D482" w14:textId="77777777" w:rsidR="00FD7CA3" w:rsidRDefault="00000000">
      <w:pPr>
        <w:spacing w:before="240" w:after="240"/>
      </w:pPr>
      <w:r>
        <w:t>The Common Core standards require students to read stories, literature, and more complex texts that provide facts and background knowledge in areas such as science and social studies. Students will be challenged and asked questions that push them to refer back to what they’ve read. This emphasizes the critical thinking, problem-solving, and analytical skills required for success in college, career, and life.</w:t>
      </w:r>
    </w:p>
    <w:bookmarkStart w:id="25" w:name="_eczr1kw41d9c" w:colFirst="0" w:colLast="0"/>
    <w:bookmarkEnd w:id="25"/>
    <w:p w14:paraId="38CF3028" w14:textId="77777777" w:rsidR="00FD7CA3" w:rsidRDefault="00000000">
      <w:pPr>
        <w:pStyle w:val="Heading3"/>
        <w:keepNext w:val="0"/>
        <w:keepLines w:val="0"/>
        <w:spacing w:before="280"/>
        <w:rPr>
          <w:b/>
          <w:bCs/>
          <w:color w:val="1155CC"/>
          <w:sz w:val="26"/>
          <w:szCs w:val="26"/>
          <w:u w:val="single"/>
        </w:rPr>
      </w:pPr>
      <w:r>
        <w:fldChar w:fldCharType="begin"/>
      </w:r>
      <w:r>
        <w:instrText>HYPERLINK "https://www.k12.wa.us/sites/default/files/public/specialed/pubdocs/ccee-ccss-ela.pdf" \h</w:instrText>
      </w:r>
      <w:r>
        <w:fldChar w:fldCharType="separate"/>
      </w:r>
      <w:r>
        <w:rPr>
          <w:b/>
          <w:bCs/>
          <w:color w:val="1155CC"/>
          <w:sz w:val="26"/>
          <w:szCs w:val="26"/>
          <w:u w:val="single"/>
        </w:rPr>
        <w:t>ELA Common Core State Standards</w:t>
      </w:r>
      <w:r>
        <w:fldChar w:fldCharType="end"/>
      </w:r>
    </w:p>
    <w:p w14:paraId="7F773975" w14:textId="77777777" w:rsidR="00FD7CA3" w:rsidRDefault="00000000">
      <w:pPr>
        <w:numPr>
          <w:ilvl w:val="0"/>
          <w:numId w:val="7"/>
        </w:numPr>
        <w:spacing w:before="240"/>
      </w:pPr>
      <w:r>
        <w:t>Grade 4 is on pages 52-56.</w:t>
      </w:r>
    </w:p>
    <w:p w14:paraId="1BE446ED" w14:textId="77777777" w:rsidR="00FD7CA3" w:rsidRDefault="00000000">
      <w:pPr>
        <w:numPr>
          <w:ilvl w:val="0"/>
          <w:numId w:val="7"/>
        </w:numPr>
        <w:spacing w:after="240"/>
      </w:pPr>
      <w:r>
        <w:t>Grade 5 is on pages 67-71.</w:t>
      </w:r>
    </w:p>
    <w:p w14:paraId="1F81AAAC" w14:textId="77777777" w:rsidR="00FD7CA3" w:rsidRDefault="00000000">
      <w:pPr>
        <w:spacing w:before="240" w:after="240"/>
        <w:jc w:val="center"/>
      </w:pPr>
      <w:r>
        <w:t xml:space="preserve"> </w:t>
      </w:r>
    </w:p>
    <w:p w14:paraId="4C7D4148" w14:textId="77777777" w:rsidR="00FD7CA3" w:rsidRDefault="00000000">
      <w:pPr>
        <w:spacing w:before="240" w:after="240"/>
      </w:pPr>
      <w:r>
        <w:t>Check these out:</w:t>
      </w:r>
    </w:p>
    <w:p w14:paraId="7C3E34DB" w14:textId="77777777" w:rsidR="00FD7CA3" w:rsidRDefault="00000000">
      <w:pPr>
        <w:numPr>
          <w:ilvl w:val="0"/>
          <w:numId w:val="11"/>
        </w:numPr>
        <w:spacing w:before="240"/>
      </w:pPr>
      <w:hyperlink r:id="rId45">
        <w:r>
          <w:rPr>
            <w:b/>
            <w:bCs/>
            <w:color w:val="1155CC"/>
            <w:u w:val="single"/>
          </w:rPr>
          <w:t>ELL Resources</w:t>
        </w:r>
      </w:hyperlink>
    </w:p>
    <w:p w14:paraId="797E9D42" w14:textId="77777777" w:rsidR="00FD7CA3" w:rsidRDefault="00000000">
      <w:pPr>
        <w:numPr>
          <w:ilvl w:val="0"/>
          <w:numId w:val="11"/>
        </w:numPr>
      </w:pPr>
      <w:hyperlink r:id="rId46">
        <w:r>
          <w:rPr>
            <w:b/>
            <w:bCs/>
            <w:color w:val="1155CC"/>
            <w:u w:val="single"/>
          </w:rPr>
          <w:t>Common Core Reading Literature Strategies</w:t>
        </w:r>
      </w:hyperlink>
    </w:p>
    <w:p w14:paraId="0963D5CE" w14:textId="77777777" w:rsidR="00FD7CA3" w:rsidRDefault="00000000">
      <w:pPr>
        <w:numPr>
          <w:ilvl w:val="0"/>
          <w:numId w:val="11"/>
        </w:numPr>
        <w:spacing w:after="240"/>
      </w:pPr>
      <w:hyperlink r:id="rId47">
        <w:r>
          <w:rPr>
            <w:b/>
            <w:bCs/>
            <w:color w:val="1155CC"/>
            <w:u w:val="single"/>
          </w:rPr>
          <w:t>Common Core Strategies Informational Text</w:t>
        </w:r>
      </w:hyperlink>
    </w:p>
    <w:p w14:paraId="560DF7CE" w14:textId="77777777" w:rsidR="00FD7CA3" w:rsidRDefault="00000000">
      <w:pPr>
        <w:spacing w:before="240" w:after="240"/>
        <w:jc w:val="center"/>
      </w:pPr>
      <w:r>
        <w:t xml:space="preserve"> </w:t>
      </w:r>
    </w:p>
    <w:p w14:paraId="70E88DF9" w14:textId="77777777" w:rsidR="00FD7CA3" w:rsidRDefault="00000000">
      <w:pPr>
        <w:spacing w:before="240" w:after="240"/>
      </w:pPr>
      <w:r>
        <w:t xml:space="preserve"> </w:t>
      </w:r>
    </w:p>
    <w:p w14:paraId="249B7821" w14:textId="77777777" w:rsidR="00FD7CA3" w:rsidRDefault="00000000">
      <w:pPr>
        <w:pStyle w:val="Heading2"/>
        <w:keepNext w:val="0"/>
        <w:keepLines w:val="0"/>
        <w:spacing w:after="80"/>
        <w:jc w:val="center"/>
        <w:rPr>
          <w:b/>
          <w:bCs/>
          <w:sz w:val="34"/>
          <w:szCs w:val="34"/>
        </w:rPr>
      </w:pPr>
      <w:bookmarkStart w:id="26" w:name="_x9tx71p8peep" w:colFirst="0" w:colLast="0"/>
      <w:bookmarkEnd w:id="26"/>
      <w:r>
        <w:rPr>
          <w:b/>
          <w:bCs/>
          <w:sz w:val="34"/>
          <w:szCs w:val="34"/>
        </w:rPr>
        <w:lastRenderedPageBreak/>
        <w:t>Parents and Teachers! Refer to the</w:t>
      </w:r>
      <w:hyperlink r:id="rId48">
        <w:r>
          <w:rPr>
            <w:b/>
            <w:bCs/>
            <w:sz w:val="34"/>
            <w:szCs w:val="34"/>
          </w:rPr>
          <w:t xml:space="preserve"> </w:t>
        </w:r>
      </w:hyperlink>
      <w:hyperlink r:id="rId49">
        <w:r>
          <w:rPr>
            <w:b/>
            <w:bCs/>
            <w:sz w:val="34"/>
            <w:szCs w:val="34"/>
            <w:u w:val="single"/>
          </w:rPr>
          <w:t>skills</w:t>
        </w:r>
      </w:hyperlink>
      <w:r>
        <w:rPr>
          <w:b/>
          <w:bCs/>
          <w:sz w:val="34"/>
          <w:szCs w:val="34"/>
          <w:u w:val="single"/>
        </w:rPr>
        <w:t xml:space="preserve"> </w:t>
      </w:r>
      <w:r>
        <w:rPr>
          <w:b/>
          <w:bCs/>
          <w:sz w:val="34"/>
          <w:szCs w:val="34"/>
        </w:rPr>
        <w:t>children need in their grade!</w:t>
      </w:r>
    </w:p>
    <w:p w14:paraId="7B5C4866" w14:textId="77777777" w:rsidR="00FD7CA3" w:rsidRDefault="00000000">
      <w:pPr>
        <w:spacing w:before="240" w:after="240"/>
      </w:pPr>
      <w:r>
        <w:t xml:space="preserve"> </w:t>
      </w:r>
    </w:p>
    <w:p w14:paraId="1E527D06" w14:textId="77777777" w:rsidR="00FD7CA3" w:rsidRDefault="00000000">
      <w:r>
        <w:t xml:space="preserve"> This page was last updated on December 31, 2025.</w:t>
      </w:r>
    </w:p>
    <w:p w14:paraId="5D930E58" w14:textId="77777777" w:rsidR="00FD7CA3" w:rsidRDefault="00FD7CA3">
      <w:pPr>
        <w:pStyle w:val="Heading3"/>
        <w:keepNext w:val="0"/>
        <w:keepLines w:val="0"/>
        <w:spacing w:before="280"/>
        <w:rPr>
          <w:b/>
          <w:bCs/>
          <w:sz w:val="34"/>
          <w:szCs w:val="34"/>
        </w:rPr>
      </w:pPr>
      <w:bookmarkStart w:id="27" w:name="_en6x94khoa0b" w:colFirst="0" w:colLast="0"/>
      <w:bookmarkEnd w:id="27"/>
    </w:p>
    <w:p w14:paraId="6D9A2487" w14:textId="77777777" w:rsidR="00FD7CA3" w:rsidRDefault="00FD7CA3">
      <w:pPr>
        <w:spacing w:before="240" w:after="240"/>
        <w:rPr>
          <w:b/>
          <w:bCs/>
          <w:sz w:val="34"/>
          <w:szCs w:val="34"/>
        </w:rPr>
      </w:pPr>
    </w:p>
    <w:p w14:paraId="4D7831B9" w14:textId="77777777" w:rsidR="00FD7CA3" w:rsidRDefault="00FD7CA3">
      <w:pPr>
        <w:spacing w:before="240" w:after="240"/>
        <w:rPr>
          <w:b/>
          <w:bCs/>
          <w:sz w:val="34"/>
          <w:szCs w:val="34"/>
        </w:rPr>
      </w:pPr>
    </w:p>
    <w:p w14:paraId="17186897" w14:textId="77777777" w:rsidR="00FD7CA3" w:rsidRDefault="00000000">
      <w:pPr>
        <w:spacing w:before="240" w:after="240"/>
      </w:pPr>
      <w:r>
        <w:t xml:space="preserve"> </w:t>
      </w:r>
    </w:p>
    <w:p w14:paraId="1E712F4A" w14:textId="77777777" w:rsidR="00FD7CA3" w:rsidRDefault="00FD7CA3"/>
    <w:sectPr w:rsidR="00FD7CA3">
      <w:footerReference w:type="defaul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4DB63" w14:textId="77777777" w:rsidR="004C192C" w:rsidRDefault="004C192C" w:rsidP="000814E0">
      <w:pPr>
        <w:spacing w:line="240" w:lineRule="auto"/>
      </w:pPr>
      <w:r>
        <w:separator/>
      </w:r>
    </w:p>
  </w:endnote>
  <w:endnote w:type="continuationSeparator" w:id="0">
    <w:p w14:paraId="51766B93" w14:textId="77777777" w:rsidR="004C192C" w:rsidRDefault="004C192C" w:rsidP="000814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5F41AEA4-AF6C-44B1-9B8F-66DE17B05BA3}"/>
  </w:font>
  <w:font w:name="Cambria">
    <w:panose1 w:val="02040503050406030204"/>
    <w:charset w:val="00"/>
    <w:family w:val="roman"/>
    <w:pitch w:val="variable"/>
    <w:sig w:usb0="E00006FF" w:usb1="420024FF" w:usb2="02000000" w:usb3="00000000" w:csb0="0000019F" w:csb1="00000000"/>
    <w:embedRegular r:id="rId2" w:fontKey="{13E56FD0-A424-4AAD-96B3-6B77202417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E856" w14:textId="4925F062" w:rsidR="000814E0" w:rsidRDefault="000814E0">
    <w:pPr>
      <w:pStyle w:val="Footer"/>
    </w:pPr>
    <w:r>
      <w:rPr>
        <w:noProof/>
        <w:color w:val="4F81BD" w:themeColor="accent1"/>
      </w:rPr>
      <mc:AlternateContent>
        <mc:Choice Requires="wps">
          <w:drawing>
            <wp:anchor distT="0" distB="0" distL="114300" distR="114300" simplePos="0" relativeHeight="251659264" behindDoc="0" locked="0" layoutInCell="1" allowOverlap="1" wp14:anchorId="6943F480" wp14:editId="6F07B255">
              <wp:simplePos x="0" y="0"/>
              <wp:positionH relativeFrom="page">
                <wp:align>center</wp:align>
              </wp:positionH>
              <wp:positionV relativeFrom="page">
                <wp:align>center</wp:align>
              </wp:positionV>
              <wp:extent cx="7364730" cy="9528810"/>
              <wp:effectExtent l="0" t="0" r="26670" b="26670"/>
              <wp:wrapNone/>
              <wp:docPr id="452" name="Rectangle 24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B822CE4" id="Rectangle 247"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938953 [1614]" strokeweight="1.25pt">
              <w10:wrap anchorx="page" anchory="page"/>
            </v:rect>
          </w:pict>
        </mc:Fallback>
      </mc:AlternateContent>
    </w:r>
    <w:hyperlink r:id="rId1" w:history="1">
      <w:r w:rsidRPr="004211AE">
        <w:rPr>
          <w:rStyle w:val="Hyperlink"/>
        </w:rPr>
        <w:t>www.mrsjudyaraujo.com</w:t>
      </w:r>
    </w:hyperlink>
    <w:r>
      <w:rPr>
        <w:color w:val="4F81BD" w:themeColor="accent1"/>
      </w:rPr>
      <w:t xml:space="preserve">                          Please do not post online.                                      </w:t>
    </w:r>
    <w:r>
      <w:rPr>
        <w:rFonts w:asciiTheme="majorHAnsi" w:eastAsiaTheme="majorEastAsia" w:hAnsiTheme="majorHAnsi" w:cstheme="majorBidi"/>
        <w:color w:val="4F81BD" w:themeColor="accent1"/>
        <w:sz w:val="20"/>
        <w:szCs w:val="20"/>
      </w:rPr>
      <w:t xml:space="preserve">pg.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 xml:space="preserve"> PAGE    \* MERGEFORMAT </w:instrText>
    </w:r>
    <w:r>
      <w:rPr>
        <w:rFonts w:asciiTheme="minorHAnsi" w:eastAsiaTheme="minorEastAsia" w:hAnsiTheme="minorHAnsi" w:cstheme="minorBidi"/>
        <w:color w:val="4F81BD" w:themeColor="accent1"/>
        <w:sz w:val="20"/>
        <w:szCs w:val="20"/>
      </w:rPr>
      <w:fldChar w:fldCharType="separate"/>
    </w:r>
    <w:r>
      <w:rPr>
        <w:rFonts w:asciiTheme="majorHAnsi" w:eastAsiaTheme="majorEastAsia" w:hAnsiTheme="majorHAnsi" w:cstheme="majorBidi"/>
        <w:noProof/>
        <w:color w:val="4F81BD" w:themeColor="accent1"/>
        <w:sz w:val="20"/>
        <w:szCs w:val="20"/>
      </w:rPr>
      <w:t>2</w:t>
    </w:r>
    <w:r>
      <w:rPr>
        <w:rFonts w:asciiTheme="majorHAnsi" w:eastAsiaTheme="majorEastAsia" w:hAnsiTheme="majorHAnsi" w:cstheme="majorBidi"/>
        <w:noProof/>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2127F" w14:textId="77777777" w:rsidR="004C192C" w:rsidRDefault="004C192C" w:rsidP="000814E0">
      <w:pPr>
        <w:spacing w:line="240" w:lineRule="auto"/>
      </w:pPr>
      <w:r>
        <w:separator/>
      </w:r>
    </w:p>
  </w:footnote>
  <w:footnote w:type="continuationSeparator" w:id="0">
    <w:p w14:paraId="15970663" w14:textId="77777777" w:rsidR="004C192C" w:rsidRDefault="004C192C" w:rsidP="000814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54F6"/>
    <w:multiLevelType w:val="multilevel"/>
    <w:tmpl w:val="2CEA8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9F2BF2"/>
    <w:multiLevelType w:val="multilevel"/>
    <w:tmpl w:val="1EAC0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38C0344"/>
    <w:multiLevelType w:val="multilevel"/>
    <w:tmpl w:val="EA9E4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A926B2A"/>
    <w:multiLevelType w:val="multilevel"/>
    <w:tmpl w:val="F8E052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6414F1"/>
    <w:multiLevelType w:val="multilevel"/>
    <w:tmpl w:val="412822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D76E5A"/>
    <w:multiLevelType w:val="multilevel"/>
    <w:tmpl w:val="800CD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7F9776D"/>
    <w:multiLevelType w:val="multilevel"/>
    <w:tmpl w:val="C2EA1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30E33C1"/>
    <w:multiLevelType w:val="multilevel"/>
    <w:tmpl w:val="5AAAC6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4E281DFB"/>
    <w:multiLevelType w:val="multilevel"/>
    <w:tmpl w:val="9B685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FB1528"/>
    <w:multiLevelType w:val="multilevel"/>
    <w:tmpl w:val="CD7A6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075B0E"/>
    <w:multiLevelType w:val="multilevel"/>
    <w:tmpl w:val="FAC4D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88496393">
    <w:abstractNumId w:val="3"/>
  </w:num>
  <w:num w:numId="2" w16cid:durableId="69885747">
    <w:abstractNumId w:val="9"/>
  </w:num>
  <w:num w:numId="3" w16cid:durableId="123544820">
    <w:abstractNumId w:val="8"/>
  </w:num>
  <w:num w:numId="4" w16cid:durableId="945306388">
    <w:abstractNumId w:val="10"/>
  </w:num>
  <w:num w:numId="5" w16cid:durableId="183205405">
    <w:abstractNumId w:val="2"/>
  </w:num>
  <w:num w:numId="6" w16cid:durableId="1960722742">
    <w:abstractNumId w:val="4"/>
  </w:num>
  <w:num w:numId="7" w16cid:durableId="2097431934">
    <w:abstractNumId w:val="0"/>
  </w:num>
  <w:num w:numId="8" w16cid:durableId="1545093075">
    <w:abstractNumId w:val="5"/>
  </w:num>
  <w:num w:numId="9" w16cid:durableId="89012502">
    <w:abstractNumId w:val="1"/>
  </w:num>
  <w:num w:numId="10" w16cid:durableId="882327037">
    <w:abstractNumId w:val="7"/>
  </w:num>
  <w:num w:numId="11" w16cid:durableId="20490671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CA3"/>
    <w:rsid w:val="000814E0"/>
    <w:rsid w:val="004C192C"/>
    <w:rsid w:val="00620AF3"/>
    <w:rsid w:val="00FD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87524"/>
  <w15:docId w15:val="{05A50AB2-06FB-4AA8-9BD0-D39658875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0814E0"/>
    <w:pPr>
      <w:tabs>
        <w:tab w:val="center" w:pos="4680"/>
        <w:tab w:val="right" w:pos="9360"/>
      </w:tabs>
      <w:spacing w:line="240" w:lineRule="auto"/>
    </w:pPr>
  </w:style>
  <w:style w:type="character" w:customStyle="1" w:styleId="HeaderChar">
    <w:name w:val="Header Char"/>
    <w:basedOn w:val="DefaultParagraphFont"/>
    <w:link w:val="Header"/>
    <w:uiPriority w:val="99"/>
    <w:rsid w:val="000814E0"/>
  </w:style>
  <w:style w:type="paragraph" w:styleId="Footer">
    <w:name w:val="footer"/>
    <w:basedOn w:val="Normal"/>
    <w:link w:val="FooterChar"/>
    <w:uiPriority w:val="99"/>
    <w:unhideWhenUsed/>
    <w:rsid w:val="000814E0"/>
    <w:pPr>
      <w:tabs>
        <w:tab w:val="center" w:pos="4680"/>
        <w:tab w:val="right" w:pos="9360"/>
      </w:tabs>
      <w:spacing w:line="240" w:lineRule="auto"/>
    </w:pPr>
  </w:style>
  <w:style w:type="character" w:customStyle="1" w:styleId="FooterChar">
    <w:name w:val="Footer Char"/>
    <w:basedOn w:val="DefaultParagraphFont"/>
    <w:link w:val="Footer"/>
    <w:uiPriority w:val="99"/>
    <w:rsid w:val="000814E0"/>
  </w:style>
  <w:style w:type="character" w:styleId="Hyperlink">
    <w:name w:val="Hyperlink"/>
    <w:basedOn w:val="DefaultParagraphFont"/>
    <w:uiPriority w:val="99"/>
    <w:unhideWhenUsed/>
    <w:rsid w:val="000814E0"/>
    <w:rPr>
      <w:color w:val="0000FF" w:themeColor="hyperlink"/>
      <w:u w:val="single"/>
    </w:rPr>
  </w:style>
  <w:style w:type="character" w:styleId="UnresolvedMention">
    <w:name w:val="Unresolved Mention"/>
    <w:basedOn w:val="DefaultParagraphFont"/>
    <w:uiPriority w:val="99"/>
    <w:semiHidden/>
    <w:unhideWhenUsed/>
    <w:rsid w:val="000814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mrsjudyaraujo.com/decodable-texts-and-sight-word-stories/" TargetMode="External"/><Relationship Id="rId18" Type="http://schemas.openxmlformats.org/officeDocument/2006/relationships/hyperlink" Target="https://www.mrsjudyaraujo.com/wp-content/uploads/ALL-Decodables-8-128-1.pdf" TargetMode="External"/><Relationship Id="rId26" Type="http://schemas.openxmlformats.org/officeDocument/2006/relationships/hyperlink" Target="https://amzn.to/42UVuJx" TargetMode="External"/><Relationship Id="rId39" Type="http://schemas.openxmlformats.org/officeDocument/2006/relationships/hyperlink" Target="https://freeman.wjusd.org/documents/Learning%20Resources/Advanced%20Students/Marzano%20word%20list.pdf" TargetMode="External"/><Relationship Id="rId3" Type="http://schemas.openxmlformats.org/officeDocument/2006/relationships/settings" Target="settings.xml"/><Relationship Id="rId21" Type="http://schemas.openxmlformats.org/officeDocument/2006/relationships/hyperlink" Target="https://www.focusontap.com/phonics-levels/" TargetMode="External"/><Relationship Id="rId34" Type="http://schemas.openxmlformats.org/officeDocument/2006/relationships/hyperlink" Target="https://docs.steinhardt.nyu.edu/pdfs/metrocenter/atn293/pdf/cloud01232019/Grade-level-Marzano-list-LA_-SS_-Sci_-M.pdf" TargetMode="External"/><Relationship Id="rId42" Type="http://schemas.openxmlformats.org/officeDocument/2006/relationships/hyperlink" Target="https://mrsjudyaraujo.com/reasons-for-using-strategies/" TargetMode="External"/><Relationship Id="rId47" Type="http://schemas.openxmlformats.org/officeDocument/2006/relationships/hyperlink" Target="http://www.mrsjudyaraujo.com/wp-content/uploads/Common-Core-Strategies-Informational-Text.pdf" TargetMode="External"/><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frasercurriculum.com/uploads/7/9/3/1/7931998/phonics_scope___sequence.pdf" TargetMode="External"/><Relationship Id="rId17" Type="http://schemas.openxmlformats.org/officeDocument/2006/relationships/hyperlink" Target="https://mrsjudyaraujo.com/teaching-ufli-at-home/" TargetMode="External"/><Relationship Id="rId25" Type="http://schemas.openxmlformats.org/officeDocument/2006/relationships/hyperlink" Target="https://amzn.to/42UVuJx" TargetMode="External"/><Relationship Id="rId33" Type="http://schemas.openxmlformats.org/officeDocument/2006/relationships/hyperlink" Target="https://www.mrsjudyaraujo.com/sight-word-stories/" TargetMode="External"/><Relationship Id="rId38" Type="http://schemas.openxmlformats.org/officeDocument/2006/relationships/image" Target="media/image8.png"/><Relationship Id="rId46" Type="http://schemas.openxmlformats.org/officeDocument/2006/relationships/hyperlink" Target="http://www.mrsjudyaraujo.com/wp-content/uploads/Common-Core-Reading-Literature-Strategies.pdf" TargetMode="External"/><Relationship Id="rId2" Type="http://schemas.openxmlformats.org/officeDocument/2006/relationships/styles" Target="styles.xml"/><Relationship Id="rId16" Type="http://schemas.openxmlformats.org/officeDocument/2006/relationships/hyperlink" Target="https://mrsjudyaraujo.com/teaching-ufli-at-home/" TargetMode="External"/><Relationship Id="rId20" Type="http://schemas.openxmlformats.org/officeDocument/2006/relationships/hyperlink" Target="https://ufli.education.ufl.edu/wp-content/uploads/2025/03/UFLI-Supplemental-Decodable-Passages.pdf" TargetMode="External"/><Relationship Id="rId29" Type="http://schemas.openxmlformats.org/officeDocument/2006/relationships/hyperlink" Target="https://www.sightwords.com/pdfs/word_lists/dolch_group.pdf" TargetMode="External"/><Relationship Id="rId41" Type="http://schemas.openxmlformats.org/officeDocument/2006/relationships/hyperlink" Target="https://mrsjudyaraujo.com/free-online-books-read-aloud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rasercurriculum.com/uploads/7/9/3/1/7931998/phonics_scope___sequence.pdf" TargetMode="External"/><Relationship Id="rId24" Type="http://schemas.openxmlformats.org/officeDocument/2006/relationships/image" Target="media/image5.png"/><Relationship Id="rId32" Type="http://schemas.openxmlformats.org/officeDocument/2006/relationships/hyperlink" Target="https://www.mrsjudyaraujo.com/sight-word-stories/" TargetMode="External"/><Relationship Id="rId37" Type="http://schemas.openxmlformats.org/officeDocument/2006/relationships/image" Target="media/image7.png"/><Relationship Id="rId40" Type="http://schemas.openxmlformats.org/officeDocument/2006/relationships/hyperlink" Target="https://freeman.wjusd.org/documents/Learning%20Resources/Advanced%20Students/Marzano%20word%20list.pdf" TargetMode="External"/><Relationship Id="rId45" Type="http://schemas.openxmlformats.org/officeDocument/2006/relationships/hyperlink" Target="https://tcoe.org/ERS/eld/eld-resources" TargetMode="External"/><Relationship Id="rId5" Type="http://schemas.openxmlformats.org/officeDocument/2006/relationships/footnotes" Target="footnotes.xml"/><Relationship Id="rId15" Type="http://schemas.openxmlformats.org/officeDocument/2006/relationships/hyperlink" Target="https://amzn.to/47bI1j7" TargetMode="External"/><Relationship Id="rId23" Type="http://schemas.openxmlformats.org/officeDocument/2006/relationships/image" Target="media/image4.png"/><Relationship Id="rId28" Type="http://schemas.openxmlformats.org/officeDocument/2006/relationships/hyperlink" Target="https://mrsjudyaraujo.com/sight-words/" TargetMode="External"/><Relationship Id="rId36" Type="http://schemas.openxmlformats.org/officeDocument/2006/relationships/image" Target="media/image6.png"/><Relationship Id="rId49" Type="http://schemas.openxmlformats.org/officeDocument/2006/relationships/hyperlink" Target="https://www.ixl.com/?partner=google&amp;campaign=71585968&amp;adGroup=127340411978&amp;gad_source=1&amp;gad_campaignid=71585968&amp;gbraid=0AAAAADrr3ArW16gS9C4KC-pXqDTFL3u-c&amp;gclid=Cj0KCQjww4TGBhCKARIsAFLXndSBqtXvakvI1-g1JVMF5RrP88yMiSo6hQLHtnfn6JLK_MDiYONwWz4aAtjaEALw_wcB" TargetMode="External"/><Relationship Id="rId10" Type="http://schemas.openxmlformats.org/officeDocument/2006/relationships/hyperlink" Target="https://mrsjudyaraujo.com/syllabication-rules/" TargetMode="External"/><Relationship Id="rId19" Type="http://schemas.openxmlformats.org/officeDocument/2006/relationships/hyperlink" Target="https://ufli.education.ufl.edu/wp-content/uploads/2025/03/UFLI-Supplemental-Decodable-Passages.pdf" TargetMode="External"/><Relationship Id="rId31" Type="http://schemas.openxmlformats.org/officeDocument/2006/relationships/hyperlink" Target="https://mrsjudyaraujo.com/wp-content/uploads/Decodable-Dolch-Sight-Word-Stories-Preprimer-Grade-3-1.docx" TargetMode="External"/><Relationship Id="rId44" Type="http://schemas.openxmlformats.org/officeDocument/2006/relationships/hyperlink" Target="https://dibels.uoregon.edu/materials/dibels"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rsjudyaraujo.com/recommendations-grade-2-reading/" TargetMode="Externa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yperlink" Target="https://mrsjudyaraujo.com/sight-words/" TargetMode="External"/><Relationship Id="rId30" Type="http://schemas.openxmlformats.org/officeDocument/2006/relationships/hyperlink" Target="https://www.sightwords.com/pdfs/word_lists/dolch_group.pdf" TargetMode="External"/><Relationship Id="rId35" Type="http://schemas.openxmlformats.org/officeDocument/2006/relationships/hyperlink" Target="https://docs.steinhardt.nyu.edu/pdfs/metrocenter/atn293/pdf/cloud01232019/Grade-level-Marzano-list-LA_-SS_-Sci_-M.pdf" TargetMode="External"/><Relationship Id="rId43" Type="http://schemas.openxmlformats.org/officeDocument/2006/relationships/image" Target="media/image9.png"/><Relationship Id="rId48" Type="http://schemas.openxmlformats.org/officeDocument/2006/relationships/hyperlink" Target="https://www.ixl.com/?partner=google&amp;campaign=71585968&amp;adGroup=127340411978&amp;gad_source=1&amp;gad_campaignid=71585968&amp;gbraid=0AAAAADrr3ArW16gS9C4KC-pXqDTFL3u-c&amp;gclid=Cj0KCQjww4TGBhCKARIsAFLXndSBqtXvakvI1-g1JVMF5RrP88yMiSo6hQLHtnfn6JLK_MDiYONwWz4aAtjaEALw_wcB" TargetMode="External"/><Relationship Id="rId8" Type="http://schemas.openxmlformats.org/officeDocument/2006/relationships/hyperlink" Target="https://mrsjudyaraujo.com/recommendations-grade-2-reading/" TargetMode="Externa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hyperlink" Target="http://www.mrsjudyarauj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1743</Words>
  <Characters>9936</Characters>
  <Application>Microsoft Office Word</Application>
  <DocSecurity>0</DocSecurity>
  <Lines>82</Lines>
  <Paragraphs>23</Paragraphs>
  <ScaleCrop>false</ScaleCrop>
  <Company/>
  <LinksUpToDate>false</LinksUpToDate>
  <CharactersWithSpaces>11656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araujo</dc:creator>
  <cp:lastModifiedBy>john araujo</cp:lastModifiedBy>
  <cp:revision>2</cp:revision>
  <dcterms:created xsi:type="dcterms:W3CDTF">2025-12-31T19:51:00Z</dcterms:created>
  <dcterms:modified xsi:type="dcterms:W3CDTF">2025-12-31T19:51:00Z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0c8de3a7-3751-4f41-aa4d-689ec910844f</vt:lpwstr>
  </property>
</Properties>
</file>